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3F" w:rsidRDefault="0013323F" w:rsidP="009B0C31">
      <w:pPr>
        <w:jc w:val="center"/>
        <w:rPr>
          <w:b/>
          <w:sz w:val="28"/>
          <w:szCs w:val="28"/>
        </w:rPr>
      </w:pPr>
    </w:p>
    <w:p w:rsidR="00C95836" w:rsidRDefault="00C95836" w:rsidP="009B0C31">
      <w:pPr>
        <w:jc w:val="center"/>
        <w:rPr>
          <w:b/>
          <w:sz w:val="28"/>
          <w:szCs w:val="28"/>
        </w:rPr>
      </w:pPr>
    </w:p>
    <w:p w:rsidR="009B0C31" w:rsidRPr="009B0C31" w:rsidRDefault="009B0C31" w:rsidP="009B0C31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97155</wp:posOffset>
            </wp:positionH>
            <wp:positionV relativeFrom="page">
              <wp:posOffset>94615</wp:posOffset>
            </wp:positionV>
            <wp:extent cx="2323465" cy="932180"/>
            <wp:effectExtent l="0" t="0" r="635" b="1270"/>
            <wp:wrapNone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0C31">
        <w:rPr>
          <w:b/>
          <w:sz w:val="28"/>
          <w:szCs w:val="28"/>
        </w:rPr>
        <w:t xml:space="preserve">Poste </w:t>
      </w:r>
      <w:r w:rsidR="00C95836">
        <w:rPr>
          <w:b/>
          <w:sz w:val="28"/>
          <w:szCs w:val="28"/>
        </w:rPr>
        <w:t>d’</w:t>
      </w:r>
      <w:bookmarkStart w:id="0" w:name="_GoBack"/>
      <w:bookmarkEnd w:id="0"/>
      <w:r w:rsidRPr="009B0C31">
        <w:rPr>
          <w:b/>
          <w:sz w:val="28"/>
          <w:szCs w:val="28"/>
        </w:rPr>
        <w:t>Assistant Hospitalier – Universitaire vacant au 1er novembre 2015.</w:t>
      </w:r>
      <w:r w:rsidRPr="009B0C31">
        <w:rPr>
          <w:noProof/>
          <w:sz w:val="28"/>
          <w:szCs w:val="28"/>
          <w:lang w:eastAsia="fr-FR"/>
        </w:rPr>
        <w:t xml:space="preserve"> </w:t>
      </w:r>
      <w:r w:rsidRPr="009B0C31">
        <w:rPr>
          <w:b/>
          <w:bCs/>
          <w:sz w:val="28"/>
          <w:szCs w:val="28"/>
        </w:rPr>
        <w:t>Bordeaux</w:t>
      </w:r>
    </w:p>
    <w:p w:rsidR="009B0C31" w:rsidRDefault="009B0C31" w:rsidP="00371848">
      <w:pPr>
        <w:spacing w:after="120"/>
      </w:pPr>
    </w:p>
    <w:p w:rsidR="009B0C31" w:rsidRPr="00131E4A" w:rsidRDefault="009B0C31" w:rsidP="00371848">
      <w:pPr>
        <w:spacing w:after="120"/>
        <w:rPr>
          <w:b/>
        </w:rPr>
      </w:pPr>
      <w:r w:rsidRPr="00131E4A">
        <w:rPr>
          <w:b/>
        </w:rPr>
        <w:t xml:space="preserve">Activité de </w:t>
      </w:r>
      <w:r>
        <w:rPr>
          <w:b/>
        </w:rPr>
        <w:t>R</w:t>
      </w:r>
      <w:r w:rsidRPr="00131E4A">
        <w:rPr>
          <w:b/>
        </w:rPr>
        <w:t>echerche :</w:t>
      </w:r>
    </w:p>
    <w:p w:rsidR="009B0C31" w:rsidRDefault="009B0C31" w:rsidP="00371848">
      <w:pPr>
        <w:spacing w:after="120"/>
      </w:pPr>
      <w:r>
        <w:t xml:space="preserve">Sur l’une des thématiques du Laboratoire Maladie Rares - Génétique et Métabolisme : </w:t>
      </w:r>
      <w:hyperlink r:id="rId9" w:history="1">
        <w:r w:rsidRPr="00EC618E">
          <w:rPr>
            <w:rStyle w:val="Lienhypertexte"/>
          </w:rPr>
          <w:t>https://mrgm.u-bordeaux.fr/</w:t>
        </w:r>
      </w:hyperlink>
      <w:r>
        <w:t xml:space="preserve"> </w:t>
      </w:r>
    </w:p>
    <w:p w:rsidR="009B0C31" w:rsidRDefault="009B0C31" w:rsidP="00371848">
      <w:pPr>
        <w:spacing w:after="120"/>
      </w:pPr>
    </w:p>
    <w:p w:rsidR="009B0C31" w:rsidRPr="00131E4A" w:rsidRDefault="009B0C31" w:rsidP="00371848">
      <w:pPr>
        <w:spacing w:after="120"/>
        <w:rPr>
          <w:b/>
        </w:rPr>
      </w:pPr>
      <w:r w:rsidRPr="00131E4A">
        <w:rPr>
          <w:b/>
        </w:rPr>
        <w:t>Activité d’</w:t>
      </w:r>
      <w:r>
        <w:rPr>
          <w:b/>
        </w:rPr>
        <w:t>E</w:t>
      </w:r>
      <w:r w:rsidRPr="00131E4A">
        <w:rPr>
          <w:b/>
        </w:rPr>
        <w:t>nseignement</w:t>
      </w:r>
    </w:p>
    <w:p w:rsidR="009B0C31" w:rsidRDefault="009B0C31" w:rsidP="00371848">
      <w:pPr>
        <w:spacing w:after="120"/>
      </w:pPr>
      <w:r>
        <w:t>UE de Génétique Médicale DCEM1.</w:t>
      </w:r>
    </w:p>
    <w:p w:rsidR="009B0C31" w:rsidRDefault="009B0C31" w:rsidP="00371848">
      <w:pPr>
        <w:spacing w:after="120"/>
      </w:pPr>
      <w:r>
        <w:t>UER de Génétique Humaine et Comparée.</w:t>
      </w:r>
    </w:p>
    <w:p w:rsidR="009B0C31" w:rsidRDefault="009B0C31" w:rsidP="00371848">
      <w:pPr>
        <w:spacing w:after="120"/>
      </w:pPr>
    </w:p>
    <w:p w:rsidR="009B0C31" w:rsidRPr="00131E4A" w:rsidRDefault="009B0C31" w:rsidP="00371848">
      <w:pPr>
        <w:spacing w:after="120"/>
        <w:rPr>
          <w:b/>
        </w:rPr>
      </w:pPr>
      <w:r w:rsidRPr="00131E4A">
        <w:rPr>
          <w:b/>
        </w:rPr>
        <w:t>Activité Hospitalière :</w:t>
      </w:r>
    </w:p>
    <w:p w:rsidR="009B0C31" w:rsidRDefault="009B0C31" w:rsidP="00371848">
      <w:pPr>
        <w:spacing w:after="120"/>
        <w:jc w:val="both"/>
      </w:pPr>
      <w:r>
        <w:t xml:space="preserve">Laboratoire de Génétique Moléculaire du CHU de Bordeaux (Service de Génétique Médicale). L’activité, dans le cadre des réseaux nationaux de génétique moléculaire, s’intéresse à des domaines variés : déficiences intellectuelles, maladies neuromusculaires, maladies neurosensorielles, maladies neurologiques, maladies </w:t>
      </w:r>
      <w:proofErr w:type="spellStart"/>
      <w:r>
        <w:t>polymalformatives</w:t>
      </w:r>
      <w:proofErr w:type="spellEnd"/>
      <w:r>
        <w:t xml:space="preserve">, mucoviscidose, </w:t>
      </w:r>
      <w:proofErr w:type="spellStart"/>
      <w:r>
        <w:t>array</w:t>
      </w:r>
      <w:proofErr w:type="spellEnd"/>
      <w:r>
        <w:t>-CGH, séquençage nouvelle génération.</w:t>
      </w:r>
    </w:p>
    <w:p w:rsidR="009B0C31" w:rsidRDefault="009B0C31" w:rsidP="00371848">
      <w:pPr>
        <w:spacing w:after="120"/>
        <w:jc w:val="both"/>
      </w:pPr>
      <w:r>
        <w:t>Le Laboratoire travaille en liens étroits avec les composantes clinique et chromosomique du Service.</w:t>
      </w:r>
    </w:p>
    <w:p w:rsidR="009B0C31" w:rsidRDefault="009B0C31" w:rsidP="00371848">
      <w:pPr>
        <w:spacing w:after="120"/>
        <w:jc w:val="both"/>
      </w:pPr>
      <w:r>
        <w:t xml:space="preserve">L’Assistant Hospitalier Universitaire participe activement aux réunions du Laboratoire, aux staffs </w:t>
      </w:r>
      <w:proofErr w:type="spellStart"/>
      <w:r>
        <w:t>clinico</w:t>
      </w:r>
      <w:proofErr w:type="spellEnd"/>
      <w:r>
        <w:t>-biologiques et en fonction de son activité aux staffs du CPDPN.</w:t>
      </w:r>
    </w:p>
    <w:p w:rsidR="00371848" w:rsidRPr="00371848" w:rsidRDefault="00371848" w:rsidP="00371848">
      <w:pPr>
        <w:spacing w:after="120"/>
      </w:pPr>
      <w:r w:rsidRPr="00371848">
        <w:t>Equipe: 5 biologistes (1 PU-PH, 1 MCU-PH, 3 PH)</w:t>
      </w:r>
      <w:r>
        <w:t xml:space="preserve">, </w:t>
      </w:r>
      <w:r w:rsidR="00C95836">
        <w:t>9</w:t>
      </w:r>
      <w:r w:rsidRPr="00371848">
        <w:t xml:space="preserve"> techniciens</w:t>
      </w:r>
      <w:r>
        <w:t xml:space="preserve">, </w:t>
      </w:r>
      <w:r w:rsidRPr="00371848">
        <w:t>1 interne</w:t>
      </w:r>
      <w:r>
        <w:t>, 1 secrétaire</w:t>
      </w:r>
    </w:p>
    <w:p w:rsidR="009B0C31" w:rsidRDefault="009B0C31" w:rsidP="00371848">
      <w:pPr>
        <w:spacing w:after="120"/>
      </w:pPr>
    </w:p>
    <w:p w:rsidR="009B0C31" w:rsidRPr="00131E4A" w:rsidRDefault="009B0C31" w:rsidP="00371848">
      <w:pPr>
        <w:spacing w:after="120"/>
        <w:rPr>
          <w:b/>
        </w:rPr>
      </w:pPr>
      <w:r w:rsidRPr="00131E4A">
        <w:rPr>
          <w:b/>
        </w:rPr>
        <w:t>Prérequis :</w:t>
      </w:r>
    </w:p>
    <w:p w:rsidR="00371848" w:rsidRDefault="009B0C31" w:rsidP="00371848">
      <w:pPr>
        <w:spacing w:after="120"/>
        <w:jc w:val="both"/>
      </w:pPr>
      <w:r>
        <w:t xml:space="preserve">Médecin, Pharmacien, ayant une formation en génétique moléculaire. </w:t>
      </w:r>
    </w:p>
    <w:p w:rsidR="009B0C31" w:rsidRDefault="009B0C31" w:rsidP="00371848">
      <w:pPr>
        <w:spacing w:after="120"/>
        <w:jc w:val="both"/>
      </w:pPr>
      <w:r>
        <w:t>Candidat issu de formation scientifique possible également.</w:t>
      </w:r>
    </w:p>
    <w:p w:rsidR="009B0C31" w:rsidRDefault="009B0C31" w:rsidP="00371848">
      <w:pPr>
        <w:spacing w:after="120"/>
      </w:pPr>
    </w:p>
    <w:p w:rsidR="009B0C31" w:rsidRPr="00EB27BE" w:rsidRDefault="009B0C31" w:rsidP="00371848">
      <w:pPr>
        <w:spacing w:after="120"/>
        <w:rPr>
          <w:b/>
        </w:rPr>
      </w:pPr>
      <w:r w:rsidRPr="00EB27BE">
        <w:rPr>
          <w:b/>
        </w:rPr>
        <w:t>Contact :</w:t>
      </w:r>
    </w:p>
    <w:p w:rsidR="009B0C31" w:rsidRDefault="009B0C31" w:rsidP="00371848">
      <w:pPr>
        <w:spacing w:after="120"/>
      </w:pPr>
      <w:r>
        <w:t>Professeur Benoit Arveiler</w:t>
      </w:r>
    </w:p>
    <w:p w:rsidR="009B0C31" w:rsidRDefault="009B0C31" w:rsidP="00371848">
      <w:pPr>
        <w:spacing w:after="120"/>
      </w:pPr>
      <w:r>
        <w:t>benoit.arveiler@chu-bordeaux.fr</w:t>
      </w:r>
    </w:p>
    <w:p w:rsidR="0013323F" w:rsidRDefault="00371848" w:rsidP="00371848">
      <w:pPr>
        <w:spacing w:after="120"/>
      </w:pPr>
      <w:proofErr w:type="gramStart"/>
      <w:r>
        <w:t>tel</w:t>
      </w:r>
      <w:proofErr w:type="gramEnd"/>
      <w:r>
        <w:t xml:space="preserve"> 05 57 82 03 55</w:t>
      </w:r>
    </w:p>
    <w:sectPr w:rsidR="0013323F" w:rsidSect="00371848">
      <w:headerReference w:type="first" r:id="rId10"/>
      <w:pgSz w:w="11906" w:h="16838"/>
      <w:pgMar w:top="1134" w:right="1134" w:bottom="0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79" w:rsidRDefault="00D26F79" w:rsidP="009950A6">
      <w:pPr>
        <w:spacing w:after="0" w:line="240" w:lineRule="auto"/>
      </w:pPr>
      <w:r>
        <w:separator/>
      </w:r>
    </w:p>
  </w:endnote>
  <w:endnote w:type="continuationSeparator" w:id="0">
    <w:p w:rsidR="00D26F79" w:rsidRDefault="00D26F79" w:rsidP="0099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79" w:rsidRDefault="00D26F79" w:rsidP="009950A6">
      <w:pPr>
        <w:spacing w:after="0" w:line="240" w:lineRule="auto"/>
      </w:pPr>
      <w:r>
        <w:separator/>
      </w:r>
    </w:p>
  </w:footnote>
  <w:footnote w:type="continuationSeparator" w:id="0">
    <w:p w:rsidR="00D26F79" w:rsidRDefault="00D26F79" w:rsidP="0099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38" w:rsidRPr="005014FD" w:rsidRDefault="00C95836" w:rsidP="006127AB">
    <w:pPr>
      <w:pStyle w:val="En-tte"/>
      <w:ind w:right="-512"/>
      <w:rPr>
        <w:rFonts w:ascii="Arial" w:hAnsi="Arial" w:cs="Arial"/>
        <w:b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B9265ED" wp14:editId="1A5D1588">
          <wp:simplePos x="0" y="0"/>
          <wp:positionH relativeFrom="column">
            <wp:posOffset>5889254</wp:posOffset>
          </wp:positionH>
          <wp:positionV relativeFrom="paragraph">
            <wp:posOffset>-31750</wp:posOffset>
          </wp:positionV>
          <wp:extent cx="838200" cy="796925"/>
          <wp:effectExtent l="0" t="0" r="0" b="3175"/>
          <wp:wrapNone/>
          <wp:docPr id="3" name="Image 6" descr="chucoul2009-300d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hucoul2009-300d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C31">
      <w:rPr>
        <w:noProof/>
        <w:lang w:eastAsia="fr-FR"/>
      </w:rPr>
      <w:drawing>
        <wp:anchor distT="0" distB="0" distL="114300" distR="114300" simplePos="0" relativeHeight="251661312" behindDoc="1" locked="1" layoutInCell="1" allowOverlap="1" wp14:anchorId="07A4DA61" wp14:editId="5A5A76F4">
          <wp:simplePos x="0" y="0"/>
          <wp:positionH relativeFrom="page">
            <wp:posOffset>94615</wp:posOffset>
          </wp:positionH>
          <wp:positionV relativeFrom="page">
            <wp:posOffset>94615</wp:posOffset>
          </wp:positionV>
          <wp:extent cx="2323465" cy="932180"/>
          <wp:effectExtent l="0" t="0" r="635" b="127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C3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210FA52" wp14:editId="505FEFC8">
              <wp:simplePos x="0" y="0"/>
              <wp:positionH relativeFrom="column">
                <wp:posOffset>1680210</wp:posOffset>
              </wp:positionH>
              <wp:positionV relativeFrom="paragraph">
                <wp:posOffset>-45085</wp:posOffset>
              </wp:positionV>
              <wp:extent cx="3981450" cy="86614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538" w:rsidRDefault="00240538" w:rsidP="00B6425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Laboratoire MRGM - </w:t>
                          </w:r>
                          <w:r w:rsidRPr="006127AB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EA 4576</w:t>
                          </w:r>
                        </w:p>
                        <w:p w:rsidR="00240538" w:rsidRDefault="00240538" w:rsidP="009B0C31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6127AB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Maladies Rares : Génétique et Métabolisme</w:t>
                          </w:r>
                        </w:p>
                        <w:p w:rsidR="00B64253" w:rsidRPr="00B64253" w:rsidRDefault="00B64253" w:rsidP="006127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B6425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Service de Génétique Médicale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2.3pt;margin-top:-3.55pt;width:313.5pt;height:6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z9gg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" stroked="f">
              <v:textbox>
                <w:txbxContent>
                  <w:p w:rsidR="00240538" w:rsidRDefault="00240538" w:rsidP="00B6425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Laboratoire MRGM - </w:t>
                    </w:r>
                    <w:r w:rsidRPr="006127AB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EA 4576</w:t>
                    </w:r>
                  </w:p>
                  <w:p w:rsidR="00240538" w:rsidRDefault="00240538" w:rsidP="009B0C31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6127AB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Maladies Rares : Génétique et Métabolisme</w:t>
                    </w:r>
                  </w:p>
                  <w:p w:rsidR="00B64253" w:rsidRPr="00B64253" w:rsidRDefault="00B64253" w:rsidP="006127AB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B6425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Service de Génétique Médicale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3E"/>
    <w:rsid w:val="0004525D"/>
    <w:rsid w:val="00076A93"/>
    <w:rsid w:val="000D5E72"/>
    <w:rsid w:val="0013323F"/>
    <w:rsid w:val="00144047"/>
    <w:rsid w:val="001661CB"/>
    <w:rsid w:val="001B2E49"/>
    <w:rsid w:val="001D2C52"/>
    <w:rsid w:val="002013AC"/>
    <w:rsid w:val="00240538"/>
    <w:rsid w:val="00254D09"/>
    <w:rsid w:val="002562B2"/>
    <w:rsid w:val="002A310F"/>
    <w:rsid w:val="002B05BE"/>
    <w:rsid w:val="0032271E"/>
    <w:rsid w:val="003353AE"/>
    <w:rsid w:val="00365C9F"/>
    <w:rsid w:val="00371848"/>
    <w:rsid w:val="00395787"/>
    <w:rsid w:val="003D72B6"/>
    <w:rsid w:val="00431BA2"/>
    <w:rsid w:val="00443CC2"/>
    <w:rsid w:val="004C60DB"/>
    <w:rsid w:val="004E50E4"/>
    <w:rsid w:val="004F24A2"/>
    <w:rsid w:val="005014FD"/>
    <w:rsid w:val="005128EE"/>
    <w:rsid w:val="00553FE3"/>
    <w:rsid w:val="005613F3"/>
    <w:rsid w:val="005B5C59"/>
    <w:rsid w:val="005D4E09"/>
    <w:rsid w:val="00611D23"/>
    <w:rsid w:val="006127AB"/>
    <w:rsid w:val="0067183E"/>
    <w:rsid w:val="006C4AD1"/>
    <w:rsid w:val="00734D6A"/>
    <w:rsid w:val="00745DCD"/>
    <w:rsid w:val="0077339C"/>
    <w:rsid w:val="00777A3D"/>
    <w:rsid w:val="007E0E1C"/>
    <w:rsid w:val="007E2C6D"/>
    <w:rsid w:val="00807562"/>
    <w:rsid w:val="008C70B8"/>
    <w:rsid w:val="008D49C1"/>
    <w:rsid w:val="008E04EC"/>
    <w:rsid w:val="00902454"/>
    <w:rsid w:val="009264EB"/>
    <w:rsid w:val="00935F31"/>
    <w:rsid w:val="009950A6"/>
    <w:rsid w:val="009B0C31"/>
    <w:rsid w:val="009C085D"/>
    <w:rsid w:val="00A00332"/>
    <w:rsid w:val="00A11A5D"/>
    <w:rsid w:val="00AA5B74"/>
    <w:rsid w:val="00AF5181"/>
    <w:rsid w:val="00B0338E"/>
    <w:rsid w:val="00B64253"/>
    <w:rsid w:val="00B822D9"/>
    <w:rsid w:val="00BE510D"/>
    <w:rsid w:val="00BF681D"/>
    <w:rsid w:val="00C274E6"/>
    <w:rsid w:val="00C95836"/>
    <w:rsid w:val="00CD2112"/>
    <w:rsid w:val="00CD4872"/>
    <w:rsid w:val="00D204DC"/>
    <w:rsid w:val="00D21979"/>
    <w:rsid w:val="00D26F79"/>
    <w:rsid w:val="00D318FC"/>
    <w:rsid w:val="00D32B6C"/>
    <w:rsid w:val="00D77488"/>
    <w:rsid w:val="00D86A7E"/>
    <w:rsid w:val="00D9225C"/>
    <w:rsid w:val="00DF488A"/>
    <w:rsid w:val="00E42EA1"/>
    <w:rsid w:val="00E46E02"/>
    <w:rsid w:val="00E60B6D"/>
    <w:rsid w:val="00E80290"/>
    <w:rsid w:val="00EC64D7"/>
    <w:rsid w:val="00EE190A"/>
    <w:rsid w:val="00F57F1E"/>
    <w:rsid w:val="00FB47EA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B6"/>
    <w:pPr>
      <w:spacing w:after="200" w:line="276" w:lineRule="auto"/>
    </w:pPr>
    <w:rPr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qFormat/>
    <w:locked/>
    <w:rsid w:val="00EC64D7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7183E"/>
    <w:rPr>
      <w:rFonts w:cs="Times New Roman"/>
      <w:color w:val="0000FF"/>
      <w:u w:val="single"/>
    </w:rPr>
  </w:style>
  <w:style w:type="character" w:customStyle="1" w:styleId="notes">
    <w:name w:val="notes"/>
    <w:uiPriority w:val="99"/>
    <w:rsid w:val="002562B2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rsid w:val="0099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semiHidden/>
    <w:locked/>
    <w:rsid w:val="009950A6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99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9950A6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99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9950A6"/>
    <w:rPr>
      <w:rFonts w:ascii="Tahoma" w:hAnsi="Tahoma" w:cs="Tahoma"/>
      <w:sz w:val="16"/>
      <w:szCs w:val="16"/>
    </w:rPr>
  </w:style>
  <w:style w:type="character" w:customStyle="1" w:styleId="Titre9Car">
    <w:name w:val="Titre 9 Car"/>
    <w:link w:val="Titre9"/>
    <w:rsid w:val="00EC64D7"/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B6"/>
    <w:pPr>
      <w:spacing w:after="200" w:line="276" w:lineRule="auto"/>
    </w:pPr>
    <w:rPr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qFormat/>
    <w:locked/>
    <w:rsid w:val="00EC64D7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7183E"/>
    <w:rPr>
      <w:rFonts w:cs="Times New Roman"/>
      <w:color w:val="0000FF"/>
      <w:u w:val="single"/>
    </w:rPr>
  </w:style>
  <w:style w:type="character" w:customStyle="1" w:styleId="notes">
    <w:name w:val="notes"/>
    <w:uiPriority w:val="99"/>
    <w:rsid w:val="002562B2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rsid w:val="0099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semiHidden/>
    <w:locked/>
    <w:rsid w:val="009950A6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99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9950A6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99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9950A6"/>
    <w:rPr>
      <w:rFonts w:ascii="Tahoma" w:hAnsi="Tahoma" w:cs="Tahoma"/>
      <w:sz w:val="16"/>
      <w:szCs w:val="16"/>
    </w:rPr>
  </w:style>
  <w:style w:type="character" w:customStyle="1" w:styleId="Titre9Car">
    <w:name w:val="Titre 9 Car"/>
    <w:link w:val="Titre9"/>
    <w:rsid w:val="00EC64D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rgm.u-bordeaux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4D15-A647-416D-8F75-E1C3F561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Util1</dc:creator>
  <cp:lastModifiedBy>ARVEILER Benoit</cp:lastModifiedBy>
  <cp:revision>3</cp:revision>
  <cp:lastPrinted>2012-06-13T14:51:00Z</cp:lastPrinted>
  <dcterms:created xsi:type="dcterms:W3CDTF">2015-03-19T04:34:00Z</dcterms:created>
  <dcterms:modified xsi:type="dcterms:W3CDTF">2015-03-19T04:48:00Z</dcterms:modified>
</cp:coreProperties>
</file>