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4754F" w:rsidRPr="0081337C" w:rsidRDefault="0064754F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95546F" w:rsidRPr="0081337C" w:rsidRDefault="00A36A88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81337C">
        <w:rPr>
          <w:rFonts w:asciiTheme="minorHAnsi" w:hAnsiTheme="minorHAnsi"/>
          <w:b/>
          <w:sz w:val="24"/>
          <w:szCs w:val="24"/>
        </w:rPr>
        <w:t xml:space="preserve">FICHE DE POSTE </w:t>
      </w:r>
    </w:p>
    <w:p w:rsidR="00CF3992" w:rsidRDefault="00CF3992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PRATICIEN HOSPITALIER </w:t>
      </w:r>
    </w:p>
    <w:p w:rsidR="0095546F" w:rsidRPr="0081337C" w:rsidRDefault="00CF3992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Centre de Référence pour la Maladie de rendu-Osler</w:t>
      </w:r>
    </w:p>
    <w:p w:rsidR="0095546F" w:rsidRPr="0081337C" w:rsidRDefault="0095546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6520"/>
      </w:tblGrid>
      <w:tr w:rsidR="00793AFF" w:rsidRPr="0081337C" w:rsidTr="0081337C">
        <w:tc>
          <w:tcPr>
            <w:tcW w:w="2836" w:type="dxa"/>
            <w:shd w:val="clear" w:color="auto" w:fill="F2F2F2"/>
            <w:vAlign w:val="center"/>
          </w:tcPr>
          <w:p w:rsidR="00793AFF" w:rsidRPr="0081337C" w:rsidRDefault="00793AFF" w:rsidP="00A26CC4">
            <w:pPr>
              <w:adjustRightInd w:val="0"/>
              <w:spacing w:after="60"/>
              <w:outlineLvl w:val="0"/>
              <w:rPr>
                <w:rFonts w:asciiTheme="minorHAnsi" w:hAnsiTheme="minorHAnsi" w:cs="TTE4D83008t00"/>
                <w:b/>
                <w:sz w:val="24"/>
                <w:szCs w:val="24"/>
              </w:rPr>
            </w:pPr>
            <w:r w:rsidRPr="0081337C">
              <w:rPr>
                <w:rFonts w:asciiTheme="minorHAnsi" w:hAnsiTheme="minorHAnsi" w:cs="TTE4D83008t00"/>
                <w:b/>
                <w:sz w:val="24"/>
                <w:szCs w:val="24"/>
              </w:rPr>
              <w:t>GROUPE HOSPITALIER</w:t>
            </w:r>
          </w:p>
        </w:tc>
        <w:tc>
          <w:tcPr>
            <w:tcW w:w="6520" w:type="dxa"/>
            <w:shd w:val="clear" w:color="auto" w:fill="F2F2F2"/>
            <w:vAlign w:val="center"/>
          </w:tcPr>
          <w:p w:rsidR="00793AFF" w:rsidRPr="0081337C" w:rsidRDefault="00793AFF" w:rsidP="00A26CC4">
            <w:pPr>
              <w:adjustRightInd w:val="0"/>
              <w:spacing w:after="60"/>
              <w:outlineLvl w:val="0"/>
              <w:rPr>
                <w:rFonts w:asciiTheme="minorHAnsi" w:hAnsiTheme="minorHAnsi" w:cs="TTE4D83008t00"/>
                <w:b/>
                <w:sz w:val="24"/>
                <w:szCs w:val="24"/>
              </w:rPr>
            </w:pPr>
            <w:r w:rsidRPr="0081337C">
              <w:rPr>
                <w:rFonts w:asciiTheme="minorHAnsi" w:hAnsiTheme="minorHAnsi" w:cs="TTE4D83008t00"/>
                <w:b/>
                <w:sz w:val="24"/>
                <w:szCs w:val="24"/>
              </w:rPr>
              <w:t>ETABLISSEMENT RECRUTEUR</w:t>
            </w:r>
          </w:p>
        </w:tc>
      </w:tr>
      <w:tr w:rsidR="00793AFF" w:rsidRPr="0081337C" w:rsidTr="0081337C">
        <w:tc>
          <w:tcPr>
            <w:tcW w:w="2836" w:type="dxa"/>
            <w:shd w:val="clear" w:color="auto" w:fill="auto"/>
          </w:tcPr>
          <w:p w:rsidR="00793AFF" w:rsidRPr="0081337C" w:rsidRDefault="006858F5" w:rsidP="006858F5">
            <w:pPr>
              <w:adjustRightInd w:val="0"/>
              <w:spacing w:after="0" w:line="240" w:lineRule="auto"/>
              <w:jc w:val="both"/>
              <w:outlineLvl w:val="0"/>
              <w:rPr>
                <w:rFonts w:asciiTheme="minorHAnsi" w:hAnsiTheme="minorHAnsi" w:cs="Arial"/>
                <w:sz w:val="24"/>
                <w:szCs w:val="24"/>
              </w:rPr>
            </w:pPr>
            <w:r w:rsidRPr="0081337C">
              <w:rPr>
                <w:rFonts w:asciiTheme="minorHAnsi" w:hAnsiTheme="minorHAnsi" w:cs="Arial"/>
                <w:sz w:val="24"/>
                <w:szCs w:val="24"/>
              </w:rPr>
              <w:t>Hospices Civils de Lyon</w:t>
            </w:r>
          </w:p>
          <w:p w:rsidR="006858F5" w:rsidRPr="0081337C" w:rsidRDefault="006858F5" w:rsidP="006858F5">
            <w:pPr>
              <w:adjustRightInd w:val="0"/>
              <w:spacing w:after="0" w:line="240" w:lineRule="auto"/>
              <w:jc w:val="both"/>
              <w:outlineLvl w:val="0"/>
              <w:rPr>
                <w:rFonts w:asciiTheme="minorHAnsi" w:hAnsiTheme="minorHAnsi" w:cs="Arial"/>
                <w:sz w:val="24"/>
                <w:szCs w:val="24"/>
              </w:rPr>
            </w:pPr>
            <w:r w:rsidRPr="0081337C">
              <w:rPr>
                <w:rFonts w:asciiTheme="minorHAnsi" w:hAnsiTheme="minorHAnsi" w:cs="Arial"/>
                <w:sz w:val="24"/>
                <w:szCs w:val="24"/>
              </w:rPr>
              <w:t>Groupe Hospitalier Est</w:t>
            </w:r>
          </w:p>
          <w:p w:rsidR="006858F5" w:rsidRPr="0081337C" w:rsidRDefault="006858F5" w:rsidP="006858F5">
            <w:pPr>
              <w:adjustRightInd w:val="0"/>
              <w:spacing w:after="0" w:line="240" w:lineRule="auto"/>
              <w:jc w:val="both"/>
              <w:outlineLvl w:val="0"/>
              <w:rPr>
                <w:rFonts w:asciiTheme="minorHAnsi" w:hAnsiTheme="minorHAnsi" w:cs="Arial"/>
                <w:sz w:val="24"/>
                <w:szCs w:val="24"/>
              </w:rPr>
            </w:pPr>
          </w:p>
          <w:p w:rsidR="00793AFF" w:rsidRPr="0081337C" w:rsidRDefault="00793AFF" w:rsidP="00793AFF">
            <w:pPr>
              <w:adjustRightInd w:val="0"/>
              <w:spacing w:after="0" w:line="240" w:lineRule="auto"/>
              <w:jc w:val="both"/>
              <w:outlineLvl w:val="0"/>
              <w:rPr>
                <w:rFonts w:asciiTheme="minorHAnsi" w:hAnsiTheme="minorHAnsi" w:cs="TTE4D83008t00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858F5" w:rsidRPr="0081337C" w:rsidRDefault="006858F5" w:rsidP="006858F5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1337C">
              <w:rPr>
                <w:rFonts w:asciiTheme="minorHAnsi" w:hAnsiTheme="minorHAnsi" w:cs="Arial"/>
                <w:sz w:val="24"/>
                <w:szCs w:val="24"/>
              </w:rPr>
              <w:t>Hôpital Femme-Mère-Enfant - Bâtiment A1 – 4ème étage</w:t>
            </w:r>
          </w:p>
          <w:p w:rsidR="006858F5" w:rsidRPr="0081337C" w:rsidRDefault="006858F5" w:rsidP="006858F5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1337C">
              <w:rPr>
                <w:rFonts w:asciiTheme="minorHAnsi" w:hAnsiTheme="minorHAnsi" w:cs="Arial"/>
                <w:sz w:val="24"/>
                <w:szCs w:val="24"/>
              </w:rPr>
              <w:t>Service de Génétique</w:t>
            </w:r>
          </w:p>
          <w:p w:rsidR="006858F5" w:rsidRPr="0081337C" w:rsidRDefault="006858F5" w:rsidP="006858F5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1337C">
              <w:rPr>
                <w:rFonts w:asciiTheme="minorHAnsi" w:hAnsiTheme="minorHAnsi" w:cs="Arial"/>
                <w:sz w:val="24"/>
                <w:szCs w:val="24"/>
              </w:rPr>
              <w:t xml:space="preserve">59, boulevard Pinel </w:t>
            </w:r>
          </w:p>
          <w:p w:rsidR="006858F5" w:rsidRPr="0081337C" w:rsidRDefault="006858F5" w:rsidP="006858F5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1337C">
              <w:rPr>
                <w:rFonts w:asciiTheme="minorHAnsi" w:hAnsiTheme="minorHAnsi" w:cs="Arial"/>
                <w:sz w:val="24"/>
                <w:szCs w:val="24"/>
              </w:rPr>
              <w:t xml:space="preserve">69677 BRON </w:t>
            </w:r>
          </w:p>
          <w:p w:rsidR="00793AFF" w:rsidRPr="0081337C" w:rsidRDefault="00793AFF" w:rsidP="00793AFF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1337C">
              <w:rPr>
                <w:rFonts w:asciiTheme="minorHAnsi" w:hAnsiTheme="minorHAnsi" w:cs="Arial"/>
                <w:b/>
                <w:sz w:val="24"/>
                <w:szCs w:val="24"/>
              </w:rPr>
              <w:t>Accès par :</w:t>
            </w:r>
          </w:p>
          <w:p w:rsidR="00793AFF" w:rsidRPr="0081337C" w:rsidRDefault="00793AFF" w:rsidP="00793AFF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1337C">
              <w:rPr>
                <w:rFonts w:asciiTheme="minorHAnsi" w:hAnsiTheme="minorHAnsi" w:cs="Arial"/>
                <w:sz w:val="24"/>
                <w:szCs w:val="24"/>
                <w:u w:val="single"/>
              </w:rPr>
              <w:t>Métro</w:t>
            </w:r>
            <w:r w:rsidRPr="0081337C">
              <w:rPr>
                <w:rFonts w:asciiTheme="minorHAnsi" w:hAnsiTheme="minorHAnsi" w:cs="Arial"/>
                <w:sz w:val="24"/>
                <w:szCs w:val="24"/>
              </w:rPr>
              <w:t xml:space="preserve"> : station </w:t>
            </w:r>
            <w:r w:rsidR="006858F5" w:rsidRPr="0081337C">
              <w:rPr>
                <w:rFonts w:asciiTheme="minorHAnsi" w:hAnsiTheme="minorHAnsi" w:cs="Arial"/>
                <w:sz w:val="24"/>
                <w:szCs w:val="24"/>
              </w:rPr>
              <w:t>Grange Blanche</w:t>
            </w:r>
            <w:r w:rsidRPr="0081337C">
              <w:rPr>
                <w:rFonts w:asciiTheme="minorHAnsi" w:hAnsiTheme="minorHAnsi" w:cs="Arial"/>
                <w:sz w:val="24"/>
                <w:szCs w:val="24"/>
              </w:rPr>
              <w:t xml:space="preserve"> (ligne </w:t>
            </w:r>
            <w:r w:rsidR="006858F5" w:rsidRPr="0081337C">
              <w:rPr>
                <w:rFonts w:asciiTheme="minorHAnsi" w:hAnsiTheme="minorHAnsi" w:cs="Arial"/>
                <w:sz w:val="24"/>
                <w:szCs w:val="24"/>
              </w:rPr>
              <w:t>D</w:t>
            </w:r>
            <w:r w:rsidRPr="0081337C">
              <w:rPr>
                <w:rFonts w:asciiTheme="minorHAnsi" w:hAnsiTheme="minorHAnsi" w:cs="Arial"/>
                <w:sz w:val="24"/>
                <w:szCs w:val="24"/>
              </w:rPr>
              <w:t>)</w:t>
            </w:r>
          </w:p>
          <w:p w:rsidR="00793AFF" w:rsidRPr="0081337C" w:rsidRDefault="00793AFF" w:rsidP="006858F5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1337C">
              <w:rPr>
                <w:rFonts w:asciiTheme="minorHAnsi" w:hAnsiTheme="minorHAnsi" w:cs="Arial"/>
                <w:sz w:val="24"/>
                <w:szCs w:val="24"/>
                <w:u w:val="single"/>
              </w:rPr>
              <w:t>Arrêts bus</w:t>
            </w:r>
            <w:r w:rsidRPr="0081337C">
              <w:rPr>
                <w:rFonts w:asciiTheme="minorHAnsi" w:hAnsiTheme="minorHAnsi" w:cs="Arial"/>
                <w:sz w:val="24"/>
                <w:szCs w:val="24"/>
              </w:rPr>
              <w:t xml:space="preserve"> : </w:t>
            </w:r>
            <w:r w:rsidR="006858F5" w:rsidRPr="0081337C">
              <w:rPr>
                <w:rFonts w:asciiTheme="minorHAnsi" w:hAnsiTheme="minorHAnsi" w:cs="Arial"/>
                <w:sz w:val="24"/>
                <w:szCs w:val="24"/>
              </w:rPr>
              <w:t>C8 ou C9</w:t>
            </w:r>
            <w:r w:rsidRPr="0081337C">
              <w:rPr>
                <w:rFonts w:asciiTheme="minorHAnsi" w:hAnsiTheme="minorHAnsi" w:cs="Arial"/>
                <w:sz w:val="24"/>
                <w:szCs w:val="24"/>
              </w:rPr>
              <w:t xml:space="preserve"> (hôpital </w:t>
            </w:r>
            <w:r w:rsidR="006858F5" w:rsidRPr="0081337C">
              <w:rPr>
                <w:rFonts w:asciiTheme="minorHAnsi" w:hAnsiTheme="minorHAnsi" w:cs="Arial"/>
                <w:sz w:val="24"/>
                <w:szCs w:val="24"/>
              </w:rPr>
              <w:t xml:space="preserve">Femme Mère </w:t>
            </w:r>
          </w:p>
        </w:tc>
      </w:tr>
    </w:tbl>
    <w:p w:rsidR="0095546F" w:rsidRPr="0081337C" w:rsidRDefault="0095546F" w:rsidP="00793AF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tbl>
      <w:tblPr>
        <w:tblStyle w:val="a0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95546F" w:rsidRPr="0081337C">
        <w:tc>
          <w:tcPr>
            <w:tcW w:w="9288" w:type="dxa"/>
            <w:shd w:val="clear" w:color="auto" w:fill="F2F2F2"/>
          </w:tcPr>
          <w:p w:rsidR="0095546F" w:rsidRPr="0081337C" w:rsidRDefault="00A36A88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b/>
                <w:sz w:val="24"/>
                <w:szCs w:val="24"/>
              </w:rPr>
              <w:t>POSITION DANS LA STRUCTURE </w:t>
            </w:r>
          </w:p>
        </w:tc>
      </w:tr>
      <w:tr w:rsidR="0095546F" w:rsidRPr="0081337C">
        <w:tc>
          <w:tcPr>
            <w:tcW w:w="9288" w:type="dxa"/>
          </w:tcPr>
          <w:p w:rsidR="0095546F" w:rsidRPr="0081337C" w:rsidRDefault="00A36A8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sz w:val="24"/>
                <w:szCs w:val="24"/>
                <w:u w:val="single"/>
              </w:rPr>
              <w:t>Liaisons hiérarchiques</w:t>
            </w:r>
            <w:r w:rsidRPr="0081337C">
              <w:rPr>
                <w:rFonts w:asciiTheme="minorHAnsi" w:hAnsiTheme="minorHAnsi"/>
                <w:sz w:val="24"/>
                <w:szCs w:val="24"/>
              </w:rPr>
              <w:t> :</w:t>
            </w:r>
          </w:p>
          <w:p w:rsidR="0095546F" w:rsidRPr="0081337C" w:rsidRDefault="006858F5" w:rsidP="00046C2A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1337C">
              <w:rPr>
                <w:rFonts w:asciiTheme="minorHAnsi" w:hAnsiTheme="minorHAnsi"/>
                <w:bCs/>
                <w:sz w:val="24"/>
                <w:szCs w:val="24"/>
              </w:rPr>
              <w:t xml:space="preserve">Chef de service du </w:t>
            </w:r>
            <w:r w:rsidR="00CF3992">
              <w:rPr>
                <w:rFonts w:asciiTheme="minorHAnsi" w:hAnsiTheme="minorHAnsi"/>
                <w:bCs/>
                <w:sz w:val="24"/>
                <w:szCs w:val="24"/>
              </w:rPr>
              <w:t>service</w:t>
            </w:r>
            <w:r w:rsidRPr="0081337C">
              <w:rPr>
                <w:rFonts w:asciiTheme="minorHAnsi" w:hAnsiTheme="minorHAnsi"/>
                <w:bCs/>
                <w:sz w:val="24"/>
                <w:szCs w:val="24"/>
              </w:rPr>
              <w:t xml:space="preserve"> de génétique</w:t>
            </w:r>
          </w:p>
          <w:p w:rsidR="006858F5" w:rsidRPr="0081337C" w:rsidRDefault="006858F5" w:rsidP="00046C2A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1337C">
              <w:rPr>
                <w:rFonts w:asciiTheme="minorHAnsi" w:hAnsiTheme="minorHAnsi"/>
                <w:bCs/>
                <w:sz w:val="24"/>
                <w:szCs w:val="24"/>
              </w:rPr>
              <w:t>Responsable du CR clinique</w:t>
            </w:r>
          </w:p>
          <w:p w:rsidR="006858F5" w:rsidRPr="0081337C" w:rsidRDefault="006858F5" w:rsidP="00046C2A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1337C">
              <w:rPr>
                <w:rFonts w:asciiTheme="minorHAnsi" w:hAnsiTheme="minorHAnsi"/>
                <w:bCs/>
                <w:sz w:val="24"/>
                <w:szCs w:val="24"/>
              </w:rPr>
              <w:t>Coordonnateur du centre de référence</w:t>
            </w:r>
          </w:p>
          <w:p w:rsidR="00533FD4" w:rsidRPr="0081337C" w:rsidRDefault="00533FD4" w:rsidP="00533FD4">
            <w:pPr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:rsidR="0095546F" w:rsidRPr="0081337C" w:rsidRDefault="00A36A8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sz w:val="24"/>
                <w:szCs w:val="24"/>
                <w:u w:val="single"/>
              </w:rPr>
              <w:t>Liaisons fonctionnelles</w:t>
            </w:r>
            <w:r w:rsidRPr="0081337C">
              <w:rPr>
                <w:rFonts w:asciiTheme="minorHAnsi" w:hAnsiTheme="minorHAnsi"/>
                <w:sz w:val="24"/>
                <w:szCs w:val="24"/>
              </w:rPr>
              <w:t> :</w:t>
            </w:r>
          </w:p>
          <w:p w:rsidR="0095546F" w:rsidRPr="0081337C" w:rsidRDefault="00A36A88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sz w:val="24"/>
                <w:szCs w:val="24"/>
              </w:rPr>
              <w:t>Les relations impliqueront les personnes ou catégories suivantes :</w:t>
            </w:r>
          </w:p>
          <w:p w:rsidR="006858F5" w:rsidRPr="0081337C" w:rsidRDefault="00A128C9" w:rsidP="00A128C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sz w:val="24"/>
                <w:szCs w:val="24"/>
              </w:rPr>
              <w:t>Le centre de référence</w:t>
            </w:r>
            <w:r w:rsidR="006858F5" w:rsidRPr="0081337C">
              <w:rPr>
                <w:rFonts w:asciiTheme="minorHAnsi" w:hAnsiTheme="minorHAnsi"/>
                <w:sz w:val="24"/>
                <w:szCs w:val="24"/>
              </w:rPr>
              <w:t xml:space="preserve"> et tous les intervenants</w:t>
            </w:r>
          </w:p>
          <w:p w:rsidR="00A128C9" w:rsidRPr="0081337C" w:rsidRDefault="006858F5" w:rsidP="00A128C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sz w:val="24"/>
                <w:szCs w:val="24"/>
              </w:rPr>
              <w:t xml:space="preserve">Les </w:t>
            </w:r>
            <w:r w:rsidR="00A128C9" w:rsidRPr="0081337C">
              <w:rPr>
                <w:rFonts w:asciiTheme="minorHAnsi" w:hAnsiTheme="minorHAnsi"/>
                <w:sz w:val="24"/>
                <w:szCs w:val="24"/>
              </w:rPr>
              <w:t xml:space="preserve">centres de compétences </w:t>
            </w:r>
            <w:r w:rsidRPr="0081337C">
              <w:rPr>
                <w:rFonts w:asciiTheme="minorHAnsi" w:hAnsiTheme="minorHAnsi"/>
                <w:sz w:val="24"/>
                <w:szCs w:val="24"/>
              </w:rPr>
              <w:t xml:space="preserve">pour la maladie de </w:t>
            </w:r>
            <w:r w:rsidR="00A128C9" w:rsidRPr="0081337C">
              <w:rPr>
                <w:rFonts w:asciiTheme="minorHAnsi" w:hAnsiTheme="minorHAnsi"/>
                <w:sz w:val="24"/>
                <w:szCs w:val="24"/>
              </w:rPr>
              <w:t>Rend</w:t>
            </w:r>
            <w:r w:rsidRPr="0081337C">
              <w:rPr>
                <w:rFonts w:asciiTheme="minorHAnsi" w:hAnsiTheme="minorHAnsi"/>
                <w:sz w:val="24"/>
                <w:szCs w:val="24"/>
              </w:rPr>
              <w:t>u-Osler répartis sur l’ensemble du territoire</w:t>
            </w:r>
          </w:p>
          <w:p w:rsidR="00510570" w:rsidRPr="0081337C" w:rsidRDefault="00A36A88" w:rsidP="00A128C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sz w:val="24"/>
                <w:szCs w:val="24"/>
              </w:rPr>
              <w:t>L’équipe</w:t>
            </w:r>
            <w:r w:rsidR="00300EE5" w:rsidRPr="0081337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33FD4" w:rsidRPr="0081337C">
              <w:rPr>
                <w:rFonts w:asciiTheme="minorHAnsi" w:hAnsiTheme="minorHAnsi"/>
                <w:sz w:val="24"/>
                <w:szCs w:val="24"/>
              </w:rPr>
              <w:t>projet de la filière FAVA-Multi</w:t>
            </w:r>
          </w:p>
          <w:p w:rsidR="006858F5" w:rsidRPr="0081337C" w:rsidRDefault="006858F5" w:rsidP="00A128C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sz w:val="24"/>
                <w:szCs w:val="24"/>
              </w:rPr>
              <w:t>Les membres du réseau Euuropéen VASCERN (HHT group)</w:t>
            </w:r>
          </w:p>
          <w:p w:rsidR="0095546F" w:rsidRPr="0081337C" w:rsidRDefault="00A36A88" w:rsidP="00046C2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sz w:val="24"/>
                <w:szCs w:val="24"/>
              </w:rPr>
              <w:t>Les représentants d’associations de patients</w:t>
            </w:r>
          </w:p>
          <w:p w:rsidR="006858F5" w:rsidRPr="0081337C" w:rsidRDefault="00A36A88" w:rsidP="00046C2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sz w:val="24"/>
                <w:szCs w:val="24"/>
              </w:rPr>
              <w:t>Les représentants de laboratoire de</w:t>
            </w:r>
            <w:r w:rsidR="00510570" w:rsidRPr="0081337C">
              <w:rPr>
                <w:rFonts w:asciiTheme="minorHAnsi" w:hAnsiTheme="minorHAnsi"/>
                <w:sz w:val="24"/>
                <w:szCs w:val="24"/>
              </w:rPr>
              <w:t xml:space="preserve"> diagnostic</w:t>
            </w:r>
            <w:r w:rsidR="006858F5" w:rsidRPr="0081337C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95546F" w:rsidRPr="0081337C" w:rsidRDefault="00510570" w:rsidP="00046C2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sz w:val="24"/>
                <w:szCs w:val="24"/>
              </w:rPr>
              <w:t>Les représentants d’équipes de recherche</w:t>
            </w:r>
          </w:p>
          <w:p w:rsidR="00533FD4" w:rsidRPr="0081337C" w:rsidRDefault="00533FD4" w:rsidP="006858F5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</w:tbl>
    <w:p w:rsidR="0095546F" w:rsidRPr="0081337C" w:rsidRDefault="0095546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tbl>
      <w:tblPr>
        <w:tblStyle w:val="a1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95546F" w:rsidRPr="0081337C">
        <w:tc>
          <w:tcPr>
            <w:tcW w:w="9288" w:type="dxa"/>
            <w:shd w:val="clear" w:color="auto" w:fill="F2F2F2"/>
          </w:tcPr>
          <w:p w:rsidR="0095546F" w:rsidRPr="0081337C" w:rsidRDefault="00A36A88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b/>
                <w:sz w:val="24"/>
                <w:szCs w:val="24"/>
              </w:rPr>
              <w:t>QUOTITÉ DE TRAVAIL</w:t>
            </w:r>
            <w:r w:rsidRPr="0081337C">
              <w:rPr>
                <w:rFonts w:asciiTheme="minorHAnsi" w:hAnsiTheme="minorHAnsi"/>
                <w:sz w:val="24"/>
                <w:szCs w:val="24"/>
              </w:rPr>
              <w:t> </w:t>
            </w:r>
          </w:p>
        </w:tc>
      </w:tr>
      <w:tr w:rsidR="0095546F" w:rsidRPr="0081337C">
        <w:tc>
          <w:tcPr>
            <w:tcW w:w="9288" w:type="dxa"/>
          </w:tcPr>
          <w:p w:rsidR="006A5C4F" w:rsidRDefault="005B6B9F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sz w:val="24"/>
                <w:szCs w:val="24"/>
              </w:rPr>
              <w:t>Emploi contractuel</w:t>
            </w:r>
            <w:r w:rsidR="00851EAE" w:rsidRPr="0081337C">
              <w:rPr>
                <w:rFonts w:asciiTheme="minorHAnsi" w:hAnsiTheme="minorHAnsi"/>
                <w:sz w:val="24"/>
                <w:szCs w:val="24"/>
              </w:rPr>
              <w:t xml:space="preserve"> de la fonction publique </w:t>
            </w:r>
          </w:p>
          <w:p w:rsidR="0095546F" w:rsidRPr="0081337C" w:rsidRDefault="00A36A88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sz w:val="24"/>
                <w:szCs w:val="24"/>
              </w:rPr>
              <w:t xml:space="preserve">Poste à </w:t>
            </w:r>
            <w:r w:rsidR="006858F5" w:rsidRPr="0081337C">
              <w:rPr>
                <w:rFonts w:asciiTheme="minorHAnsi" w:hAnsiTheme="minorHAnsi"/>
                <w:sz w:val="24"/>
                <w:szCs w:val="24"/>
              </w:rPr>
              <w:t>mi-temps (0.5 ETP)</w:t>
            </w:r>
          </w:p>
          <w:p w:rsidR="00CE0593" w:rsidRPr="0081337C" w:rsidRDefault="00A36A88" w:rsidP="00D15746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sz w:val="24"/>
                <w:szCs w:val="24"/>
              </w:rPr>
              <w:t>Rémunération selon les diplômes et l’expérience (grilles de la fonction publique hospitalière)</w:t>
            </w:r>
          </w:p>
        </w:tc>
      </w:tr>
    </w:tbl>
    <w:p w:rsidR="0095546F" w:rsidRPr="0081337C" w:rsidRDefault="0095546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tbl>
      <w:tblPr>
        <w:tblStyle w:val="a2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95546F" w:rsidRPr="0081337C">
        <w:tc>
          <w:tcPr>
            <w:tcW w:w="9288" w:type="dxa"/>
            <w:shd w:val="clear" w:color="auto" w:fill="F2F2F2"/>
          </w:tcPr>
          <w:p w:rsidR="0095546F" w:rsidRPr="0081337C" w:rsidRDefault="00A36A88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b/>
                <w:sz w:val="24"/>
                <w:szCs w:val="24"/>
              </w:rPr>
              <w:t xml:space="preserve">PRÉSENTATION DE LA STRUCTURE </w:t>
            </w:r>
          </w:p>
        </w:tc>
      </w:tr>
      <w:tr w:rsidR="00B7047F" w:rsidRPr="0081337C">
        <w:tc>
          <w:tcPr>
            <w:tcW w:w="9288" w:type="dxa"/>
          </w:tcPr>
          <w:p w:rsidR="0081337C" w:rsidRDefault="00B7047F" w:rsidP="006858F5">
            <w:pPr>
              <w:numPr>
                <w:ilvl w:val="0"/>
                <w:numId w:val="7"/>
              </w:numPr>
              <w:spacing w:after="0" w:line="240" w:lineRule="auto"/>
              <w:ind w:left="541" w:hanging="28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sz w:val="24"/>
                <w:szCs w:val="24"/>
              </w:rPr>
              <w:t xml:space="preserve">Dans le cadre du plan national maladies rares 2011-2016, </w:t>
            </w:r>
            <w:r w:rsidR="006858F5" w:rsidRPr="0081337C">
              <w:rPr>
                <w:rFonts w:asciiTheme="minorHAnsi" w:hAnsiTheme="minorHAnsi"/>
                <w:sz w:val="24"/>
                <w:szCs w:val="24"/>
              </w:rPr>
              <w:t xml:space="preserve">le centre de référence (CRMR) pour la maladie de Rendu-Osler a été renouvelé. </w:t>
            </w:r>
          </w:p>
          <w:p w:rsidR="0081337C" w:rsidRPr="0081337C" w:rsidRDefault="0081337C" w:rsidP="006858F5">
            <w:pPr>
              <w:numPr>
                <w:ilvl w:val="0"/>
                <w:numId w:val="7"/>
              </w:numPr>
              <w:spacing w:after="0" w:line="240" w:lineRule="auto"/>
              <w:ind w:left="541" w:hanging="28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47791">
              <w:rPr>
                <w:rFonts w:asciiTheme="minorHAnsi" w:hAnsiTheme="minorHAnsi"/>
                <w:sz w:val="24"/>
                <w:szCs w:val="24"/>
              </w:rPr>
              <w:t xml:space="preserve">Les centres de référence ont 6 missions : </w:t>
            </w:r>
          </w:p>
          <w:p w:rsidR="0081337C" w:rsidRPr="0081337C" w:rsidRDefault="0081337C" w:rsidP="0081337C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47791">
              <w:rPr>
                <w:rFonts w:asciiTheme="minorHAnsi" w:hAnsiTheme="minorHAnsi"/>
                <w:sz w:val="24"/>
                <w:szCs w:val="24"/>
              </w:rPr>
              <w:t xml:space="preserve">faciliter le diagnostic et définir une stratégie de prise en charge thérapeutique, psychologique et d’accompagnement social ; </w:t>
            </w:r>
          </w:p>
          <w:p w:rsidR="0081337C" w:rsidRPr="0081337C" w:rsidRDefault="0081337C" w:rsidP="0081337C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47791">
              <w:rPr>
                <w:rFonts w:asciiTheme="minorHAnsi" w:hAnsiTheme="minorHAnsi"/>
                <w:sz w:val="24"/>
                <w:szCs w:val="24"/>
              </w:rPr>
              <w:t xml:space="preserve">définir et diffuser des protocoles de prise en charge, en lien avec la haute </w:t>
            </w:r>
            <w:r w:rsidRPr="00E47791">
              <w:rPr>
                <w:rFonts w:asciiTheme="minorHAnsi" w:hAnsiTheme="minorHAnsi"/>
                <w:sz w:val="24"/>
                <w:szCs w:val="24"/>
              </w:rPr>
              <w:lastRenderedPageBreak/>
              <w:t>autorité de la santé (HAS) et l’union nationale des caisses d’assurance maladie (UNCAM) ;</w:t>
            </w:r>
          </w:p>
          <w:p w:rsidR="0081337C" w:rsidRPr="0081337C" w:rsidRDefault="0081337C" w:rsidP="0081337C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47791">
              <w:rPr>
                <w:rFonts w:asciiTheme="minorHAnsi" w:hAnsiTheme="minorHAnsi"/>
                <w:sz w:val="24"/>
                <w:szCs w:val="24"/>
              </w:rPr>
              <w:t xml:space="preserve">coordonner les travaux de recherche et participer à la surveillance épidémiologique, en lien avec l’institut national de veille sanitaire (InVS) ; </w:t>
            </w:r>
          </w:p>
          <w:p w:rsidR="0081337C" w:rsidRPr="0081337C" w:rsidRDefault="0081337C" w:rsidP="0081337C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47791">
              <w:rPr>
                <w:rFonts w:asciiTheme="minorHAnsi" w:hAnsiTheme="minorHAnsi"/>
                <w:sz w:val="24"/>
                <w:szCs w:val="24"/>
              </w:rPr>
              <w:t xml:space="preserve">participer à des actions de formation et d’information pour les professionnels de santé, les malades et leurs familles, en lien avec l’institut national de prévention et d’éducation pour la santé (INPES) ; </w:t>
            </w:r>
          </w:p>
          <w:p w:rsidR="0081337C" w:rsidRPr="0081337C" w:rsidRDefault="0081337C" w:rsidP="0081337C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47791">
              <w:rPr>
                <w:rFonts w:asciiTheme="minorHAnsi" w:hAnsiTheme="minorHAnsi"/>
                <w:sz w:val="24"/>
                <w:szCs w:val="24"/>
              </w:rPr>
              <w:t>animer et coordonner les réseaux de correspondants sanitaires et médico-sociaux ;</w:t>
            </w:r>
          </w:p>
          <w:p w:rsidR="006858F5" w:rsidRPr="0081337C" w:rsidRDefault="0081337C" w:rsidP="0081337C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47791">
              <w:rPr>
                <w:rFonts w:asciiTheme="minorHAnsi" w:hAnsiTheme="minorHAnsi"/>
                <w:sz w:val="24"/>
                <w:szCs w:val="24"/>
              </w:rPr>
              <w:t>être des interlocuteurs privilégiés pour les tutelles et les associations de malades.</w:t>
            </w:r>
          </w:p>
          <w:p w:rsidR="006858F5" w:rsidRPr="0081337C" w:rsidRDefault="006858F5" w:rsidP="0081337C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5796E" w:rsidRPr="0081337C" w:rsidRDefault="00B7047F" w:rsidP="0085796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sz w:val="24"/>
                <w:szCs w:val="24"/>
              </w:rPr>
              <w:t xml:space="preserve">En pratique, </w:t>
            </w:r>
            <w:r w:rsidR="0085796E" w:rsidRPr="0081337C">
              <w:rPr>
                <w:rFonts w:asciiTheme="minorHAnsi" w:hAnsiTheme="minorHAnsi"/>
                <w:sz w:val="24"/>
                <w:szCs w:val="24"/>
              </w:rPr>
              <w:t xml:space="preserve">le </w:t>
            </w:r>
            <w:r w:rsidR="006858F5" w:rsidRPr="0081337C">
              <w:rPr>
                <w:rFonts w:asciiTheme="minorHAnsi" w:hAnsiTheme="minorHAnsi"/>
                <w:sz w:val="24"/>
                <w:szCs w:val="24"/>
              </w:rPr>
              <w:t xml:space="preserve">CRMR pour la maladie de Rendu-Osler </w:t>
            </w:r>
          </w:p>
          <w:p w:rsidR="00B7047F" w:rsidRPr="0081337C" w:rsidRDefault="0085796E" w:rsidP="00B7047F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sz w:val="24"/>
                <w:szCs w:val="24"/>
              </w:rPr>
              <w:t>coordonne le réseau local de prise en charge des patients et interagit avec des référents pour chaque spécialité</w:t>
            </w:r>
          </w:p>
          <w:p w:rsidR="0085796E" w:rsidRPr="0081337C" w:rsidRDefault="0085796E" w:rsidP="00B7047F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sz w:val="24"/>
                <w:szCs w:val="24"/>
              </w:rPr>
              <w:t>coordonne le réseau National : 16 centres de compétences pour la Maladie de Rendu-Osler </w:t>
            </w:r>
          </w:p>
          <w:p w:rsidR="0085796E" w:rsidRPr="0081337C" w:rsidRDefault="0085796E" w:rsidP="00B7047F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sz w:val="24"/>
                <w:szCs w:val="24"/>
              </w:rPr>
              <w:t>Participe à l’activité de la filière FAVAMulti</w:t>
            </w:r>
          </w:p>
          <w:p w:rsidR="0085796E" w:rsidRPr="0081337C" w:rsidRDefault="0085796E" w:rsidP="0085796E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sz w:val="24"/>
                <w:szCs w:val="24"/>
              </w:rPr>
              <w:t xml:space="preserve"> Participe au réseau Européen VASCERN (groupe HHT)</w:t>
            </w:r>
          </w:p>
          <w:p w:rsidR="0085796E" w:rsidRPr="0081337C" w:rsidRDefault="0085796E" w:rsidP="0085796E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1337C">
              <w:rPr>
                <w:rFonts w:asciiTheme="minorHAnsi" w:hAnsiTheme="minorHAnsi" w:cs="Arial"/>
                <w:sz w:val="24"/>
                <w:szCs w:val="24"/>
              </w:rPr>
              <w:t xml:space="preserve">Collabore avec les </w:t>
            </w:r>
            <w:r w:rsidR="00B7047F" w:rsidRPr="0081337C">
              <w:rPr>
                <w:rFonts w:asciiTheme="minorHAnsi" w:hAnsiTheme="minorHAnsi" w:cs="Arial"/>
                <w:sz w:val="24"/>
                <w:szCs w:val="24"/>
              </w:rPr>
              <w:t xml:space="preserve">associations de patients </w:t>
            </w:r>
            <w:r w:rsidRPr="0081337C">
              <w:rPr>
                <w:rFonts w:asciiTheme="minorHAnsi" w:hAnsiTheme="minorHAnsi" w:cs="Arial"/>
                <w:sz w:val="24"/>
                <w:szCs w:val="24"/>
              </w:rPr>
              <w:t>(nationale et Européenne)</w:t>
            </w:r>
          </w:p>
          <w:p w:rsidR="00B7047F" w:rsidRPr="0081337C" w:rsidRDefault="0085796E" w:rsidP="0085796E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1337C">
              <w:rPr>
                <w:rFonts w:asciiTheme="minorHAnsi" w:hAnsiTheme="minorHAnsi" w:cs="Arial"/>
                <w:sz w:val="24"/>
                <w:szCs w:val="24"/>
              </w:rPr>
              <w:t xml:space="preserve">Collabore avec des </w:t>
            </w:r>
            <w:r w:rsidR="00B7047F" w:rsidRPr="0081337C">
              <w:rPr>
                <w:rFonts w:asciiTheme="minorHAnsi" w:hAnsiTheme="minorHAnsi" w:cs="Arial"/>
                <w:sz w:val="24"/>
                <w:szCs w:val="24"/>
              </w:rPr>
              <w:t>éq</w:t>
            </w:r>
            <w:r w:rsidRPr="0081337C">
              <w:rPr>
                <w:rFonts w:asciiTheme="minorHAnsi" w:hAnsiTheme="minorHAnsi" w:cs="Arial"/>
                <w:sz w:val="24"/>
                <w:szCs w:val="24"/>
              </w:rPr>
              <w:t>uipes de recherche fondamentale et de recherche clinique.</w:t>
            </w:r>
          </w:p>
          <w:p w:rsidR="00B7047F" w:rsidRPr="0081337C" w:rsidRDefault="00B7047F" w:rsidP="00B7047F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1337C" w:rsidRPr="0081337C">
        <w:tc>
          <w:tcPr>
            <w:tcW w:w="9288" w:type="dxa"/>
          </w:tcPr>
          <w:p w:rsidR="0081337C" w:rsidRPr="0081337C" w:rsidRDefault="0081337C" w:rsidP="006858F5">
            <w:pPr>
              <w:numPr>
                <w:ilvl w:val="0"/>
                <w:numId w:val="7"/>
              </w:numPr>
              <w:spacing w:after="0" w:line="240" w:lineRule="auto"/>
              <w:ind w:left="541" w:hanging="284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5546F" w:rsidRPr="0081337C" w:rsidRDefault="0095546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tbl>
      <w:tblPr>
        <w:tblStyle w:val="a3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95546F" w:rsidRPr="0081337C">
        <w:tc>
          <w:tcPr>
            <w:tcW w:w="9288" w:type="dxa"/>
            <w:shd w:val="clear" w:color="auto" w:fill="F2F2F2"/>
          </w:tcPr>
          <w:p w:rsidR="0095546F" w:rsidRPr="0081337C" w:rsidRDefault="00A36A88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b/>
                <w:sz w:val="24"/>
                <w:szCs w:val="24"/>
              </w:rPr>
              <w:t>PRÉSENTATION DE L'ÉQUIPE</w:t>
            </w:r>
          </w:p>
        </w:tc>
      </w:tr>
      <w:tr w:rsidR="0095546F" w:rsidRPr="0081337C">
        <w:tc>
          <w:tcPr>
            <w:tcW w:w="9288" w:type="dxa"/>
          </w:tcPr>
          <w:p w:rsidR="0095546F" w:rsidRPr="0081337C" w:rsidRDefault="00A36A88" w:rsidP="00121250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sz w:val="24"/>
                <w:szCs w:val="24"/>
              </w:rPr>
              <w:t xml:space="preserve">L’équipe </w:t>
            </w:r>
            <w:r w:rsidR="0085796E" w:rsidRPr="0081337C">
              <w:rPr>
                <w:rFonts w:asciiTheme="minorHAnsi" w:hAnsiTheme="minorHAnsi"/>
                <w:sz w:val="24"/>
                <w:szCs w:val="24"/>
              </w:rPr>
              <w:t>du CRMR</w:t>
            </w:r>
            <w:r w:rsidR="008D19EE" w:rsidRPr="0081337C">
              <w:rPr>
                <w:rFonts w:asciiTheme="minorHAnsi" w:hAnsiTheme="minorHAnsi"/>
                <w:sz w:val="24"/>
                <w:szCs w:val="24"/>
              </w:rPr>
              <w:t xml:space="preserve"> se compose</w:t>
            </w:r>
            <w:r w:rsidR="0085796E" w:rsidRPr="0081337C">
              <w:rPr>
                <w:rFonts w:asciiTheme="minorHAnsi" w:hAnsiTheme="minorHAnsi"/>
                <w:sz w:val="24"/>
                <w:szCs w:val="24"/>
              </w:rPr>
              <w:t xml:space="preserve"> actuellement </w:t>
            </w:r>
            <w:r w:rsidR="008D19EE" w:rsidRPr="0081337C">
              <w:rPr>
                <w:rFonts w:asciiTheme="minorHAnsi" w:hAnsiTheme="minorHAnsi"/>
                <w:sz w:val="24"/>
                <w:szCs w:val="24"/>
              </w:rPr>
              <w:t>:</w:t>
            </w:r>
          </w:p>
          <w:p w:rsidR="00046C2A" w:rsidRPr="0081337C" w:rsidRDefault="0085796E" w:rsidP="00046C2A">
            <w:pPr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sz w:val="24"/>
                <w:szCs w:val="24"/>
              </w:rPr>
              <w:t>Du coordonnateur du CRMR</w:t>
            </w:r>
            <w:r w:rsidR="00046C2A" w:rsidRPr="0081337C">
              <w:rPr>
                <w:rFonts w:asciiTheme="minorHAnsi" w:hAnsiTheme="minorHAnsi"/>
                <w:sz w:val="24"/>
                <w:szCs w:val="24"/>
              </w:rPr>
              <w:t>,</w:t>
            </w:r>
            <w:r w:rsidRPr="0081337C">
              <w:rPr>
                <w:rFonts w:asciiTheme="minorHAnsi" w:hAnsiTheme="minorHAnsi"/>
                <w:sz w:val="24"/>
                <w:szCs w:val="24"/>
              </w:rPr>
              <w:t xml:space="preserve"> le Dr Sophie</w:t>
            </w:r>
            <w:r w:rsidR="00436CF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81337C">
              <w:rPr>
                <w:rFonts w:asciiTheme="minorHAnsi" w:hAnsiTheme="minorHAnsi"/>
                <w:sz w:val="24"/>
                <w:szCs w:val="24"/>
              </w:rPr>
              <w:t>DUPUIS-GIROD</w:t>
            </w:r>
          </w:p>
          <w:p w:rsidR="00046C2A" w:rsidRPr="0081337C" w:rsidRDefault="004F3DC4" w:rsidP="00046C2A">
            <w:pPr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sz w:val="24"/>
                <w:szCs w:val="24"/>
              </w:rPr>
              <w:t>D’une chargée d’études, Mme Anne-Emmanuelle FARGETON</w:t>
            </w:r>
          </w:p>
          <w:p w:rsidR="004F3DC4" w:rsidRPr="0081337C" w:rsidRDefault="004F3DC4" w:rsidP="00046C2A">
            <w:pPr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sz w:val="24"/>
                <w:szCs w:val="24"/>
              </w:rPr>
              <w:t>D’Attachées de Recherche clinique, Mme Marjolaine BEAUDOIN, Mme Laura DELAGRANGE</w:t>
            </w:r>
          </w:p>
          <w:p w:rsidR="004F3DC4" w:rsidRPr="0081337C" w:rsidRDefault="004F3DC4" w:rsidP="00046C2A">
            <w:pPr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sz w:val="24"/>
                <w:szCs w:val="24"/>
              </w:rPr>
              <w:t>D’une Attachées de Recherche clinique dépendant de la filière FAVAMulti, Mme Amal AYADI</w:t>
            </w:r>
          </w:p>
          <w:p w:rsidR="00046C2A" w:rsidRPr="0081337C" w:rsidRDefault="004F3DC4" w:rsidP="00046C2A">
            <w:pPr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sz w:val="24"/>
                <w:szCs w:val="24"/>
              </w:rPr>
              <w:t>D’u</w:t>
            </w:r>
            <w:r w:rsidR="00046C2A" w:rsidRPr="0081337C">
              <w:rPr>
                <w:rFonts w:asciiTheme="minorHAnsi" w:hAnsiTheme="minorHAnsi"/>
                <w:sz w:val="24"/>
                <w:szCs w:val="24"/>
              </w:rPr>
              <w:t>n</w:t>
            </w:r>
            <w:r w:rsidRPr="0081337C">
              <w:rPr>
                <w:rFonts w:asciiTheme="minorHAnsi" w:hAnsiTheme="minorHAnsi"/>
                <w:sz w:val="24"/>
                <w:szCs w:val="24"/>
              </w:rPr>
              <w:t>e secrétaire, Mme Joelle LUCIDO-BATTIER</w:t>
            </w:r>
          </w:p>
          <w:p w:rsidR="00B7047F" w:rsidRPr="0081337C" w:rsidRDefault="00B7047F" w:rsidP="00B7047F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046C2A" w:rsidRPr="0081337C" w:rsidRDefault="00046C2A" w:rsidP="00074B87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1337C">
              <w:rPr>
                <w:rFonts w:asciiTheme="minorHAnsi" w:hAnsiTheme="minorHAnsi"/>
                <w:bCs/>
                <w:sz w:val="24"/>
                <w:szCs w:val="24"/>
              </w:rPr>
              <w:t xml:space="preserve">L’équipe projet travaille en lien étroit avec les membres du </w:t>
            </w:r>
            <w:r w:rsidR="00074B87" w:rsidRPr="0081337C">
              <w:rPr>
                <w:rFonts w:asciiTheme="minorHAnsi" w:hAnsiTheme="minorHAnsi"/>
                <w:bCs/>
                <w:sz w:val="24"/>
                <w:szCs w:val="24"/>
              </w:rPr>
              <w:t xml:space="preserve">service de génétique, </w:t>
            </w:r>
            <w:r w:rsidRPr="0081337C">
              <w:rPr>
                <w:rFonts w:asciiTheme="minorHAnsi" w:hAnsiTheme="minorHAnsi"/>
                <w:bCs/>
                <w:sz w:val="24"/>
                <w:szCs w:val="24"/>
              </w:rPr>
              <w:t xml:space="preserve"> de la filière</w:t>
            </w:r>
            <w:r w:rsidR="00074B87" w:rsidRPr="0081337C">
              <w:rPr>
                <w:rFonts w:asciiTheme="minorHAnsi" w:hAnsiTheme="minorHAnsi"/>
                <w:bCs/>
                <w:sz w:val="24"/>
                <w:szCs w:val="24"/>
              </w:rPr>
              <w:t>, des</w:t>
            </w:r>
            <w:r w:rsidRPr="0081337C">
              <w:rPr>
                <w:rFonts w:asciiTheme="minorHAnsi" w:hAnsiTheme="minorHAnsi"/>
                <w:bCs/>
                <w:sz w:val="24"/>
                <w:szCs w:val="24"/>
              </w:rPr>
              <w:t xml:space="preserve"> représentan</w:t>
            </w:r>
            <w:r w:rsidR="00B65224" w:rsidRPr="0081337C">
              <w:rPr>
                <w:rFonts w:asciiTheme="minorHAnsi" w:hAnsiTheme="minorHAnsi"/>
                <w:bCs/>
                <w:sz w:val="24"/>
                <w:szCs w:val="24"/>
              </w:rPr>
              <w:t>ts des patients</w:t>
            </w:r>
            <w:r w:rsidR="00074B87" w:rsidRPr="0081337C">
              <w:rPr>
                <w:rFonts w:asciiTheme="minorHAnsi" w:hAnsiTheme="minorHAnsi"/>
                <w:bCs/>
                <w:sz w:val="24"/>
                <w:szCs w:val="24"/>
              </w:rPr>
              <w:t>…</w:t>
            </w:r>
            <w:r w:rsidR="00A128C9" w:rsidRPr="0081337C">
              <w:rPr>
                <w:rFonts w:asciiTheme="minorHAnsi" w:hAnsiTheme="minorHAnsi"/>
                <w:bCs/>
                <w:sz w:val="24"/>
                <w:szCs w:val="24"/>
              </w:rPr>
              <w:t>.</w:t>
            </w:r>
          </w:p>
        </w:tc>
      </w:tr>
    </w:tbl>
    <w:p w:rsidR="0095546F" w:rsidRPr="0081337C" w:rsidRDefault="0095546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tbl>
      <w:tblPr>
        <w:tblStyle w:val="a4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95546F" w:rsidRPr="0081337C">
        <w:tc>
          <w:tcPr>
            <w:tcW w:w="9288" w:type="dxa"/>
            <w:shd w:val="clear" w:color="auto" w:fill="F2F2F2"/>
          </w:tcPr>
          <w:p w:rsidR="0095546F" w:rsidRPr="0081337C" w:rsidRDefault="00A36A88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b/>
                <w:sz w:val="24"/>
                <w:szCs w:val="24"/>
              </w:rPr>
              <w:t>MISSIONS DU POSTE</w:t>
            </w:r>
          </w:p>
        </w:tc>
      </w:tr>
      <w:tr w:rsidR="00CE0593" w:rsidRPr="0081337C">
        <w:tc>
          <w:tcPr>
            <w:tcW w:w="9288" w:type="dxa"/>
          </w:tcPr>
          <w:p w:rsidR="00CE0593" w:rsidRPr="0081337C" w:rsidRDefault="00074B87" w:rsidP="00074B87">
            <w:pPr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399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1337C">
              <w:rPr>
                <w:rFonts w:asciiTheme="minorHAnsi" w:hAnsiTheme="minorHAnsi"/>
                <w:bCs/>
                <w:sz w:val="24"/>
                <w:szCs w:val="24"/>
              </w:rPr>
              <w:t>Assurer la prise en charge des patients (consultations, organisation de la prise en charge)</w:t>
            </w:r>
          </w:p>
          <w:p w:rsidR="00074B87" w:rsidRPr="0081337C" w:rsidRDefault="00074B87" w:rsidP="00074B87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1337C">
              <w:rPr>
                <w:rFonts w:asciiTheme="minorHAnsi" w:hAnsiTheme="minorHAnsi"/>
                <w:bCs/>
                <w:sz w:val="24"/>
                <w:szCs w:val="24"/>
              </w:rPr>
              <w:t>En lien avec la secrétaire</w:t>
            </w:r>
          </w:p>
          <w:p w:rsidR="00074B87" w:rsidRPr="0081337C" w:rsidRDefault="00074B87" w:rsidP="00074B87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1337C">
              <w:rPr>
                <w:rFonts w:asciiTheme="minorHAnsi" w:hAnsiTheme="minorHAnsi"/>
                <w:bCs/>
                <w:sz w:val="24"/>
                <w:szCs w:val="24"/>
              </w:rPr>
              <w:t>Afin d’assurer la continuité des soins</w:t>
            </w:r>
          </w:p>
          <w:p w:rsidR="00074B87" w:rsidRPr="0081337C" w:rsidRDefault="00074B87" w:rsidP="00074B87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1337C">
              <w:rPr>
                <w:rFonts w:asciiTheme="minorHAnsi" w:hAnsiTheme="minorHAnsi"/>
                <w:bCs/>
                <w:sz w:val="24"/>
                <w:szCs w:val="24"/>
              </w:rPr>
              <w:t>Participation aux RCP locales et nationales</w:t>
            </w:r>
          </w:p>
          <w:p w:rsidR="00074B87" w:rsidRPr="0081337C" w:rsidRDefault="00074B87" w:rsidP="00074B87">
            <w:pPr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399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1337C">
              <w:rPr>
                <w:rFonts w:asciiTheme="minorHAnsi" w:hAnsiTheme="minorHAnsi"/>
                <w:bCs/>
                <w:sz w:val="24"/>
                <w:szCs w:val="24"/>
              </w:rPr>
              <w:t>Participer à l’information des patients</w:t>
            </w:r>
          </w:p>
          <w:p w:rsidR="00074B87" w:rsidRPr="0081337C" w:rsidRDefault="00074B87" w:rsidP="00074B87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1337C">
              <w:rPr>
                <w:rFonts w:asciiTheme="minorHAnsi" w:hAnsiTheme="minorHAnsi"/>
                <w:bCs/>
                <w:sz w:val="24"/>
                <w:szCs w:val="24"/>
              </w:rPr>
              <w:t>Participer à la réalisation de documents d’information</w:t>
            </w:r>
          </w:p>
          <w:p w:rsidR="00074B87" w:rsidRPr="0081337C" w:rsidRDefault="00074B87" w:rsidP="00074B87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1337C">
              <w:rPr>
                <w:rFonts w:asciiTheme="minorHAnsi" w:hAnsiTheme="minorHAnsi"/>
                <w:bCs/>
                <w:sz w:val="24"/>
                <w:szCs w:val="24"/>
              </w:rPr>
              <w:lastRenderedPageBreak/>
              <w:t>Participer aux réunions de patients</w:t>
            </w:r>
          </w:p>
          <w:p w:rsidR="00074B87" w:rsidRPr="0081337C" w:rsidRDefault="00074B87" w:rsidP="00074B87">
            <w:pPr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399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1337C">
              <w:rPr>
                <w:rFonts w:asciiTheme="minorHAnsi" w:hAnsiTheme="minorHAnsi"/>
                <w:bCs/>
                <w:sz w:val="24"/>
                <w:szCs w:val="24"/>
              </w:rPr>
              <w:t>Participer à la formation médicale</w:t>
            </w:r>
          </w:p>
          <w:p w:rsidR="00074B87" w:rsidRPr="0081337C" w:rsidRDefault="00074B87" w:rsidP="00074B87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1337C">
              <w:rPr>
                <w:rFonts w:asciiTheme="minorHAnsi" w:hAnsiTheme="minorHAnsi"/>
                <w:bCs/>
                <w:sz w:val="24"/>
                <w:szCs w:val="24"/>
              </w:rPr>
              <w:t>Programme d’e-learning en cours</w:t>
            </w:r>
          </w:p>
          <w:p w:rsidR="00074B87" w:rsidRPr="0081337C" w:rsidRDefault="00074B87" w:rsidP="00074B87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1337C">
              <w:rPr>
                <w:rFonts w:asciiTheme="minorHAnsi" w:hAnsiTheme="minorHAnsi"/>
                <w:bCs/>
                <w:sz w:val="24"/>
                <w:szCs w:val="24"/>
              </w:rPr>
              <w:t>Enseignements sur les maladies vasculaires (DES médecine interne, génétique, étudiants en médecine …)</w:t>
            </w:r>
          </w:p>
          <w:p w:rsidR="00074B87" w:rsidRPr="0081337C" w:rsidRDefault="00074B87" w:rsidP="00074B87">
            <w:pPr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399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1337C">
              <w:rPr>
                <w:rFonts w:asciiTheme="minorHAnsi" w:hAnsiTheme="minorHAnsi"/>
                <w:bCs/>
                <w:sz w:val="24"/>
                <w:szCs w:val="24"/>
              </w:rPr>
              <w:t>Développer la recherche clinique</w:t>
            </w:r>
          </w:p>
          <w:p w:rsidR="00074B87" w:rsidRPr="0081337C" w:rsidRDefault="00074B87" w:rsidP="00074B87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1337C">
              <w:rPr>
                <w:rFonts w:asciiTheme="minorHAnsi" w:hAnsiTheme="minorHAnsi"/>
                <w:bCs/>
                <w:sz w:val="24"/>
                <w:szCs w:val="24"/>
              </w:rPr>
              <w:t>Participer à l’élaboration de nouveaux projets de recherche clinique</w:t>
            </w:r>
          </w:p>
          <w:p w:rsidR="00074B87" w:rsidRPr="0081337C" w:rsidRDefault="00074B87" w:rsidP="00074B87">
            <w:pPr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399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1337C">
              <w:rPr>
                <w:rFonts w:asciiTheme="minorHAnsi" w:hAnsiTheme="minorHAnsi"/>
                <w:bCs/>
                <w:sz w:val="24"/>
                <w:szCs w:val="24"/>
              </w:rPr>
              <w:t>Participer à la coordination locale et nationale</w:t>
            </w:r>
          </w:p>
        </w:tc>
      </w:tr>
      <w:tr w:rsidR="00074B87" w:rsidRPr="0081337C">
        <w:tc>
          <w:tcPr>
            <w:tcW w:w="9288" w:type="dxa"/>
          </w:tcPr>
          <w:p w:rsidR="00074B87" w:rsidRPr="0081337C" w:rsidRDefault="00074B87" w:rsidP="00074B87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:rsidR="0064754F" w:rsidRPr="0081337C" w:rsidRDefault="0064754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tbl>
      <w:tblPr>
        <w:tblStyle w:val="a5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95546F" w:rsidRPr="0081337C">
        <w:tc>
          <w:tcPr>
            <w:tcW w:w="9288" w:type="dxa"/>
            <w:shd w:val="clear" w:color="auto" w:fill="F2F2F2"/>
          </w:tcPr>
          <w:p w:rsidR="0095546F" w:rsidRPr="0081337C" w:rsidRDefault="00A36A88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b/>
                <w:sz w:val="24"/>
                <w:szCs w:val="24"/>
              </w:rPr>
              <w:t>COMPÉTENCES REQUISES ET FORMATION</w:t>
            </w:r>
          </w:p>
        </w:tc>
      </w:tr>
      <w:tr w:rsidR="001D5588" w:rsidRPr="0081337C">
        <w:tc>
          <w:tcPr>
            <w:tcW w:w="9288" w:type="dxa"/>
          </w:tcPr>
          <w:p w:rsidR="00CF3992" w:rsidRDefault="00074B87" w:rsidP="00CA5744">
            <w:pPr>
              <w:pStyle w:val="Paragraphedeliste"/>
              <w:numPr>
                <w:ilvl w:val="0"/>
                <w:numId w:val="8"/>
              </w:numPr>
              <w:tabs>
                <w:tab w:val="right" w:pos="-2268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F39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Titres obligatoires : Diplôm</w:t>
            </w:r>
            <w:r w:rsidR="00CF3992" w:rsidRPr="00CF39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</w:t>
            </w:r>
            <w:r w:rsidR="00CF39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d'Etat de Docteur en Médecine, Spécialisé en Médecine interne ou pédiatrie ou génétique clinique ou autres spécialité médicale.</w:t>
            </w:r>
            <w:bookmarkStart w:id="0" w:name="_GoBack"/>
            <w:bookmarkEnd w:id="0"/>
          </w:p>
          <w:p w:rsidR="001D5588" w:rsidRPr="00CF3992" w:rsidRDefault="00CA5744" w:rsidP="00CA5744">
            <w:pPr>
              <w:pStyle w:val="Paragraphedeliste"/>
              <w:numPr>
                <w:ilvl w:val="0"/>
                <w:numId w:val="8"/>
              </w:numPr>
              <w:tabs>
                <w:tab w:val="right" w:pos="-2268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F3992">
              <w:rPr>
                <w:rFonts w:asciiTheme="minorHAnsi" w:hAnsiTheme="minorHAnsi"/>
                <w:bCs/>
                <w:sz w:val="24"/>
                <w:szCs w:val="24"/>
              </w:rPr>
              <w:t>Qualités requises</w:t>
            </w:r>
          </w:p>
          <w:p w:rsidR="00CA5744" w:rsidRPr="0081337C" w:rsidRDefault="00CA5744" w:rsidP="006A5C4F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110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sz w:val="24"/>
                <w:szCs w:val="24"/>
              </w:rPr>
              <w:t>Savoir travailler en équipe pluridisciplinaire / en réseau</w:t>
            </w:r>
          </w:p>
          <w:p w:rsidR="00CA5744" w:rsidRPr="0081337C" w:rsidRDefault="00CA5744" w:rsidP="006A5C4F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110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 w:cs="Arial"/>
                <w:sz w:val="24"/>
                <w:szCs w:val="24"/>
              </w:rPr>
              <w:t>Facilité d’adaptation et de polyvalence</w:t>
            </w:r>
          </w:p>
          <w:p w:rsidR="00CA5744" w:rsidRPr="0081337C" w:rsidRDefault="00CA5744" w:rsidP="006A5C4F">
            <w:pPr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108"/>
              <w:rPr>
                <w:rFonts w:asciiTheme="minorHAnsi" w:hAnsiTheme="minorHAnsi" w:cs="Arial"/>
                <w:sz w:val="24"/>
                <w:szCs w:val="24"/>
              </w:rPr>
            </w:pPr>
            <w:r w:rsidRPr="0081337C">
              <w:rPr>
                <w:rFonts w:asciiTheme="minorHAnsi" w:hAnsiTheme="minorHAnsi" w:cs="Arial"/>
                <w:sz w:val="24"/>
                <w:szCs w:val="24"/>
              </w:rPr>
              <w:t>Esprit d’initiative, dynamisme</w:t>
            </w:r>
          </w:p>
          <w:p w:rsidR="00CA5744" w:rsidRPr="0081337C" w:rsidRDefault="00CA5744" w:rsidP="006A5C4F">
            <w:pPr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108"/>
              <w:rPr>
                <w:rFonts w:asciiTheme="minorHAnsi" w:hAnsiTheme="minorHAnsi" w:cs="Arial"/>
                <w:sz w:val="24"/>
                <w:szCs w:val="24"/>
              </w:rPr>
            </w:pPr>
            <w:r w:rsidRPr="0081337C">
              <w:rPr>
                <w:rFonts w:asciiTheme="minorHAnsi" w:hAnsiTheme="minorHAnsi" w:cs="Arial"/>
                <w:sz w:val="24"/>
                <w:szCs w:val="24"/>
              </w:rPr>
              <w:t>Capacité d’organisation et de méthode dans son travail</w:t>
            </w:r>
          </w:p>
          <w:p w:rsidR="00CA5744" w:rsidRPr="0081337C" w:rsidRDefault="00CA5744" w:rsidP="006A5C4F">
            <w:pPr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108"/>
              <w:rPr>
                <w:rFonts w:asciiTheme="minorHAnsi" w:hAnsiTheme="minorHAnsi" w:cs="Arial"/>
                <w:sz w:val="24"/>
                <w:szCs w:val="24"/>
              </w:rPr>
            </w:pPr>
            <w:r w:rsidRPr="0081337C">
              <w:rPr>
                <w:rFonts w:asciiTheme="minorHAnsi" w:hAnsiTheme="minorHAnsi" w:cs="Arial"/>
                <w:sz w:val="24"/>
                <w:szCs w:val="24"/>
              </w:rPr>
              <w:t>Discrétion et respect du secret professionnel</w:t>
            </w:r>
          </w:p>
          <w:p w:rsidR="00A128C9" w:rsidRPr="0081337C" w:rsidRDefault="00CA5744" w:rsidP="006A5C4F">
            <w:pPr>
              <w:pStyle w:val="Paragraphedeliste"/>
              <w:numPr>
                <w:ilvl w:val="0"/>
                <w:numId w:val="8"/>
              </w:numPr>
              <w:tabs>
                <w:tab w:val="right" w:pos="-2268"/>
              </w:tabs>
              <w:spacing w:after="0" w:line="240" w:lineRule="auto"/>
              <w:ind w:left="1108"/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Maitrise de l’anglais scientifique et médical</w:t>
            </w:r>
          </w:p>
        </w:tc>
      </w:tr>
    </w:tbl>
    <w:p w:rsidR="0095546F" w:rsidRPr="0081337C" w:rsidRDefault="0095546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tbl>
      <w:tblPr>
        <w:tblStyle w:val="a6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95546F" w:rsidRPr="0081337C">
        <w:tc>
          <w:tcPr>
            <w:tcW w:w="9288" w:type="dxa"/>
            <w:shd w:val="clear" w:color="auto" w:fill="F2F2F2"/>
          </w:tcPr>
          <w:p w:rsidR="0095546F" w:rsidRPr="0081337C" w:rsidRDefault="00A36A88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b/>
                <w:sz w:val="24"/>
                <w:szCs w:val="24"/>
              </w:rPr>
              <w:t>PERSONNE</w:t>
            </w:r>
            <w:r w:rsidR="0059020C" w:rsidRPr="0081337C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 w:rsidRPr="0081337C">
              <w:rPr>
                <w:rFonts w:asciiTheme="minorHAnsi" w:hAnsiTheme="minorHAnsi"/>
                <w:b/>
                <w:sz w:val="24"/>
                <w:szCs w:val="24"/>
              </w:rPr>
              <w:t xml:space="preserve"> À CONTACTER</w:t>
            </w:r>
          </w:p>
        </w:tc>
      </w:tr>
      <w:tr w:rsidR="0095546F" w:rsidRPr="0081337C">
        <w:tc>
          <w:tcPr>
            <w:tcW w:w="9288" w:type="dxa"/>
          </w:tcPr>
          <w:p w:rsidR="0095546F" w:rsidRPr="0081337C" w:rsidRDefault="00A36A8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b/>
                <w:sz w:val="24"/>
                <w:szCs w:val="24"/>
              </w:rPr>
              <w:t>Nom, Fonction</w:t>
            </w:r>
            <w:r w:rsidRPr="0081337C">
              <w:rPr>
                <w:rFonts w:asciiTheme="minorHAnsi" w:hAnsiTheme="minorHAnsi"/>
                <w:sz w:val="24"/>
                <w:szCs w:val="24"/>
              </w:rPr>
              <w:t xml:space="preserve"> : </w:t>
            </w:r>
            <w:r w:rsidR="00CA5744" w:rsidRPr="0081337C">
              <w:rPr>
                <w:rFonts w:asciiTheme="minorHAnsi" w:hAnsiTheme="minorHAnsi"/>
                <w:sz w:val="24"/>
                <w:szCs w:val="24"/>
              </w:rPr>
              <w:t>Dr Sophie Dupuis-Girod</w:t>
            </w:r>
          </w:p>
          <w:p w:rsidR="008D19EE" w:rsidRPr="0081337C" w:rsidRDefault="00A36A88" w:rsidP="0059020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1337C">
              <w:rPr>
                <w:rFonts w:asciiTheme="minorHAnsi" w:hAnsiTheme="minorHAnsi"/>
                <w:b/>
                <w:sz w:val="24"/>
                <w:szCs w:val="24"/>
              </w:rPr>
              <w:t>Email</w:t>
            </w:r>
            <w:r w:rsidRPr="0081337C">
              <w:rPr>
                <w:rFonts w:asciiTheme="minorHAnsi" w:hAnsiTheme="minorHAnsi"/>
                <w:sz w:val="24"/>
                <w:szCs w:val="24"/>
              </w:rPr>
              <w:t xml:space="preserve"> : </w:t>
            </w:r>
            <w:hyperlink r:id="rId9" w:history="1">
              <w:r w:rsidR="00CA5744" w:rsidRPr="0081337C">
                <w:rPr>
                  <w:rStyle w:val="Lienhypertexte"/>
                  <w:rFonts w:asciiTheme="minorHAnsi" w:hAnsiTheme="minorHAnsi"/>
                  <w:sz w:val="24"/>
                  <w:szCs w:val="24"/>
                </w:rPr>
                <w:t>sophie.dupuis-girod@chu-lyon.fr</w:t>
              </w:r>
            </w:hyperlink>
            <w:r w:rsidR="00CA5744" w:rsidRPr="0081337C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B7047F" w:rsidRPr="0081337C" w:rsidRDefault="00B7047F" w:rsidP="00B7047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533FD4" w:rsidRPr="0081337C" w:rsidRDefault="00B7047F" w:rsidP="00CA5744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1337C">
              <w:rPr>
                <w:rFonts w:asciiTheme="minorHAnsi" w:hAnsiTheme="minorHAnsi" w:cs="Arial"/>
                <w:b/>
                <w:sz w:val="24"/>
                <w:szCs w:val="24"/>
              </w:rPr>
              <w:t>Merci d’adresser CV et lettre de motivation</w:t>
            </w:r>
          </w:p>
        </w:tc>
      </w:tr>
    </w:tbl>
    <w:p w:rsidR="0095546F" w:rsidRPr="0081337C" w:rsidRDefault="0095546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95546F" w:rsidRPr="0081337C" w:rsidRDefault="0095546F">
      <w:pPr>
        <w:spacing w:after="0" w:line="240" w:lineRule="auto"/>
        <w:rPr>
          <w:rFonts w:asciiTheme="minorHAnsi" w:hAnsiTheme="minorHAnsi"/>
          <w:sz w:val="24"/>
          <w:szCs w:val="24"/>
        </w:rPr>
      </w:pPr>
      <w:bookmarkStart w:id="1" w:name="_gjdgxs" w:colFirst="0" w:colLast="0"/>
      <w:bookmarkEnd w:id="1"/>
    </w:p>
    <w:sectPr w:rsidR="0095546F" w:rsidRPr="0081337C">
      <w:headerReference w:type="default" r:id="rId10"/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EFF" w:rsidRDefault="00447EFF" w:rsidP="00447EFF">
      <w:pPr>
        <w:spacing w:after="0" w:line="240" w:lineRule="auto"/>
      </w:pPr>
      <w:r>
        <w:separator/>
      </w:r>
    </w:p>
  </w:endnote>
  <w:endnote w:type="continuationSeparator" w:id="0">
    <w:p w:rsidR="00447EFF" w:rsidRDefault="00447EFF" w:rsidP="00447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4D830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EFF" w:rsidRDefault="00447EFF" w:rsidP="00447EFF">
      <w:pPr>
        <w:spacing w:after="0" w:line="240" w:lineRule="auto"/>
      </w:pPr>
      <w:r>
        <w:separator/>
      </w:r>
    </w:p>
  </w:footnote>
  <w:footnote w:type="continuationSeparator" w:id="0">
    <w:p w:rsidR="00447EFF" w:rsidRDefault="00447EFF" w:rsidP="00447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EFF" w:rsidRPr="00447EFF" w:rsidRDefault="006858F5">
    <w:pPr>
      <w:pStyle w:val="En-tte"/>
      <w:rPr>
        <w:rFonts w:ascii="Calibri" w:hAnsi="Calibri"/>
        <w:sz w:val="18"/>
        <w:szCs w:val="18"/>
      </w:rPr>
    </w:pPr>
    <w:r>
      <w:rPr>
        <w:noProof/>
      </w:rPr>
      <w:drawing>
        <wp:inline distT="0" distB="0" distL="0" distR="0" wp14:anchorId="2DDFBDD8" wp14:editId="3707A0AB">
          <wp:extent cx="1080272" cy="882502"/>
          <wp:effectExtent l="0" t="0" r="571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873" cy="882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sz w:val="25"/>
        <w:szCs w:val="25"/>
      </w:rPr>
      <w:t xml:space="preserve"> </w:t>
    </w:r>
    <w:r>
      <w:rPr>
        <w:noProof/>
      </w:rPr>
      <w:drawing>
        <wp:inline distT="0" distB="0" distL="0" distR="0" wp14:anchorId="7866CF5D" wp14:editId="1B2E2E01">
          <wp:extent cx="1137684" cy="880705"/>
          <wp:effectExtent l="0" t="0" r="571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714" cy="880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7EFF">
      <w:rPr>
        <w:rFonts w:ascii="Arial" w:hAnsi="Arial" w:cs="Arial"/>
        <w:b/>
        <w:noProof/>
        <w:sz w:val="25"/>
        <w:szCs w:val="25"/>
      </w:rPr>
      <w:tab/>
    </w:r>
    <w:r>
      <w:rPr>
        <w:rFonts w:ascii="Arial" w:hAnsi="Arial" w:cs="Arial"/>
        <w:b/>
        <w:noProof/>
        <w:sz w:val="25"/>
        <w:szCs w:val="25"/>
      </w:rPr>
      <w:t xml:space="preserve">  </w:t>
    </w:r>
    <w:r>
      <w:rPr>
        <w:rFonts w:ascii="Arial" w:hAnsi="Arial" w:cs="Arial"/>
        <w:b/>
        <w:noProof/>
        <w:sz w:val="25"/>
        <w:szCs w:val="25"/>
      </w:rPr>
      <w:drawing>
        <wp:inline distT="0" distB="0" distL="0" distR="0" wp14:anchorId="168BA5D6" wp14:editId="0665CF06">
          <wp:extent cx="1543685" cy="962025"/>
          <wp:effectExtent l="0" t="0" r="0" b="9525"/>
          <wp:docPr id="7" name="Image 7" descr="Logo_Fava-Multi_coul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Fava-Multi_coul_peti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68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sz w:val="25"/>
        <w:szCs w:val="25"/>
      </w:rPr>
      <w:t xml:space="preserve"> </w:t>
    </w:r>
    <w:r>
      <w:rPr>
        <w:noProof/>
      </w:rPr>
      <w:drawing>
        <wp:inline distT="0" distB="0" distL="0" distR="0" wp14:anchorId="0A2633EB" wp14:editId="501BED55">
          <wp:extent cx="1773976" cy="795342"/>
          <wp:effectExtent l="0" t="0" r="0" b="508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772304" cy="794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63B4"/>
    <w:multiLevelType w:val="hybridMultilevel"/>
    <w:tmpl w:val="5518FB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65F60"/>
    <w:multiLevelType w:val="multilevel"/>
    <w:tmpl w:val="5F860616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271B5E60"/>
    <w:multiLevelType w:val="multilevel"/>
    <w:tmpl w:val="942E1CB4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2AFF3CBA"/>
    <w:multiLevelType w:val="hybridMultilevel"/>
    <w:tmpl w:val="40C2A37A"/>
    <w:lvl w:ilvl="0" w:tplc="7BB2E61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D42E9"/>
    <w:multiLevelType w:val="hybridMultilevel"/>
    <w:tmpl w:val="11C4E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831A26"/>
    <w:multiLevelType w:val="multilevel"/>
    <w:tmpl w:val="CA665146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4D894AC5"/>
    <w:multiLevelType w:val="multilevel"/>
    <w:tmpl w:val="5A2A6096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4F2A53C7"/>
    <w:multiLevelType w:val="multilevel"/>
    <w:tmpl w:val="9940A612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645D136C"/>
    <w:multiLevelType w:val="hybridMultilevel"/>
    <w:tmpl w:val="6C8C9314"/>
    <w:lvl w:ilvl="0" w:tplc="AEA0B1B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46241F"/>
    <w:multiLevelType w:val="hybridMultilevel"/>
    <w:tmpl w:val="0A244608"/>
    <w:lvl w:ilvl="0" w:tplc="94422A5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DB2AA8"/>
    <w:multiLevelType w:val="hybridMultilevel"/>
    <w:tmpl w:val="68FAB752"/>
    <w:lvl w:ilvl="0" w:tplc="7BB2E61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3F1A1C"/>
    <w:multiLevelType w:val="multilevel"/>
    <w:tmpl w:val="B05C6AB2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>
    <w:nsid w:val="7B786D74"/>
    <w:multiLevelType w:val="hybridMultilevel"/>
    <w:tmpl w:val="1A4C14D6"/>
    <w:lvl w:ilvl="0" w:tplc="705608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C87174"/>
    <w:multiLevelType w:val="multilevel"/>
    <w:tmpl w:val="627E026A"/>
    <w:lvl w:ilvl="0">
      <w:numFmt w:val="bullet"/>
      <w:lvlText w:val="-"/>
      <w:lvlJc w:val="left"/>
      <w:pPr>
        <w:ind w:left="720" w:firstLine="360"/>
      </w:pPr>
      <w:rPr>
        <w:rFonts w:ascii="Calibri" w:eastAsia="Calibri" w:hAnsi="Calibri" w:cs="Aria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11"/>
  </w:num>
  <w:num w:numId="6">
    <w:abstractNumId w:val="6"/>
  </w:num>
  <w:num w:numId="7">
    <w:abstractNumId w:val="8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13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5546F"/>
    <w:rsid w:val="00046C2A"/>
    <w:rsid w:val="00074A28"/>
    <w:rsid w:val="00074B87"/>
    <w:rsid w:val="00092F22"/>
    <w:rsid w:val="000A5230"/>
    <w:rsid w:val="00121250"/>
    <w:rsid w:val="0019425C"/>
    <w:rsid w:val="001D5588"/>
    <w:rsid w:val="00232AB7"/>
    <w:rsid w:val="00300EE5"/>
    <w:rsid w:val="003F022C"/>
    <w:rsid w:val="00436CFC"/>
    <w:rsid w:val="00447EFF"/>
    <w:rsid w:val="004D6E39"/>
    <w:rsid w:val="004F3DC4"/>
    <w:rsid w:val="00510570"/>
    <w:rsid w:val="00533FD4"/>
    <w:rsid w:val="00576461"/>
    <w:rsid w:val="0059020C"/>
    <w:rsid w:val="005A0E1C"/>
    <w:rsid w:val="005B6B9F"/>
    <w:rsid w:val="0064754F"/>
    <w:rsid w:val="006858F5"/>
    <w:rsid w:val="00697241"/>
    <w:rsid w:val="006A5C4F"/>
    <w:rsid w:val="006E2FD2"/>
    <w:rsid w:val="006E4945"/>
    <w:rsid w:val="00793AFF"/>
    <w:rsid w:val="0081337C"/>
    <w:rsid w:val="00851EAE"/>
    <w:rsid w:val="0085796E"/>
    <w:rsid w:val="008D19EE"/>
    <w:rsid w:val="0095546F"/>
    <w:rsid w:val="00A128C9"/>
    <w:rsid w:val="00A17B13"/>
    <w:rsid w:val="00A36A88"/>
    <w:rsid w:val="00A7328C"/>
    <w:rsid w:val="00A7354A"/>
    <w:rsid w:val="00AA0244"/>
    <w:rsid w:val="00B65224"/>
    <w:rsid w:val="00B7047F"/>
    <w:rsid w:val="00BE1022"/>
    <w:rsid w:val="00CA5744"/>
    <w:rsid w:val="00CE0593"/>
    <w:rsid w:val="00CF3992"/>
    <w:rsid w:val="00D15746"/>
    <w:rsid w:val="00D67E1E"/>
    <w:rsid w:val="00DB1F39"/>
    <w:rsid w:val="00E47791"/>
    <w:rsid w:val="00E96BB3"/>
    <w:rsid w:val="00F3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6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6A88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A36A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6A8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36A8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6A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6A88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8D19E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76461"/>
    <w:rPr>
      <w:color w:val="0000FF" w:themeColor="hyperlink"/>
      <w:u w:val="single"/>
    </w:rPr>
  </w:style>
  <w:style w:type="paragraph" w:customStyle="1" w:styleId="Default">
    <w:name w:val="Default"/>
    <w:rsid w:val="00533FD4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En-tte">
    <w:name w:val="header"/>
    <w:basedOn w:val="Normal"/>
    <w:link w:val="En-tteCar"/>
    <w:rsid w:val="00447EF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En-tteCar">
    <w:name w:val="En-tête Car"/>
    <w:basedOn w:val="Policepardfaut"/>
    <w:link w:val="En-tte"/>
    <w:rsid w:val="00447EFF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447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7E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6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6A88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A36A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6A8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36A8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6A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6A88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8D19E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76461"/>
    <w:rPr>
      <w:color w:val="0000FF" w:themeColor="hyperlink"/>
      <w:u w:val="single"/>
    </w:rPr>
  </w:style>
  <w:style w:type="paragraph" w:customStyle="1" w:styleId="Default">
    <w:name w:val="Default"/>
    <w:rsid w:val="00533FD4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En-tte">
    <w:name w:val="header"/>
    <w:basedOn w:val="Normal"/>
    <w:link w:val="En-tteCar"/>
    <w:rsid w:val="00447EF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En-tteCar">
    <w:name w:val="En-tête Car"/>
    <w:basedOn w:val="Policepardfaut"/>
    <w:link w:val="En-tte"/>
    <w:rsid w:val="00447EFF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447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7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phie.dupuis-girod@chu-lyon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3E548-EC3C-4EF5-A0FE-516A2766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713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PARIENTE Jessica</dc:creator>
  <cp:lastModifiedBy>DUPUIS-GIROD, Sophie</cp:lastModifiedBy>
  <cp:revision>10</cp:revision>
  <cp:lastPrinted>2018-10-08T10:20:00Z</cp:lastPrinted>
  <dcterms:created xsi:type="dcterms:W3CDTF">2017-10-04T11:53:00Z</dcterms:created>
  <dcterms:modified xsi:type="dcterms:W3CDTF">2018-10-08T11:23:00Z</dcterms:modified>
</cp:coreProperties>
</file>