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27114" w14:textId="77777777" w:rsidR="001B0D6D" w:rsidRPr="00AC1547" w:rsidRDefault="001B0D6D" w:rsidP="00AC1547">
      <w:pPr>
        <w:pStyle w:val="Titre1"/>
        <w:spacing w:before="0"/>
        <w:jc w:val="center"/>
        <w:rPr>
          <w:sz w:val="20"/>
          <w:szCs w:val="20"/>
        </w:rPr>
      </w:pPr>
      <w:r w:rsidRPr="00AC1547">
        <w:rPr>
          <w:rFonts w:ascii="Helvetica" w:hAnsi="Helvetica" w:cs="Helvetica"/>
          <w:noProof/>
          <w:sz w:val="20"/>
          <w:szCs w:val="20"/>
        </w:rPr>
        <w:drawing>
          <wp:inline distT="0" distB="0" distL="0" distR="0" wp14:anchorId="0E759512" wp14:editId="4FE47D20">
            <wp:extent cx="822257" cy="725707"/>
            <wp:effectExtent l="0" t="0" r="0" b="1143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442" cy="72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8DDF1" w14:textId="77777777" w:rsidR="00FA04D4" w:rsidRPr="00AC1547" w:rsidRDefault="00FA04D4" w:rsidP="00AC1547">
      <w:pPr>
        <w:pStyle w:val="Titre1"/>
        <w:spacing w:before="0"/>
        <w:jc w:val="center"/>
        <w:rPr>
          <w:sz w:val="20"/>
          <w:szCs w:val="20"/>
        </w:rPr>
      </w:pPr>
    </w:p>
    <w:p w14:paraId="30C71994" w14:textId="3F675573" w:rsidR="008379AE" w:rsidRDefault="00C10CB5" w:rsidP="00AC1547">
      <w:pPr>
        <w:pStyle w:val="Titre1"/>
        <w:spacing w:before="0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Venez faire votre </w:t>
      </w:r>
      <w:r w:rsidR="007F48C5">
        <w:rPr>
          <w:sz w:val="20"/>
          <w:szCs w:val="20"/>
        </w:rPr>
        <w:t>POST INTERNAT</w:t>
      </w:r>
    </w:p>
    <w:p w14:paraId="612D10FD" w14:textId="77777777" w:rsidR="007F48C5" w:rsidRDefault="007F48C5" w:rsidP="00AC1547">
      <w:pPr>
        <w:pStyle w:val="Titre1"/>
        <w:spacing w:befor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228A00D" w14:textId="09A68A33" w:rsidR="008379AE" w:rsidRDefault="008379AE" w:rsidP="00FB5DDA">
      <w:pPr>
        <w:pStyle w:val="Titre1"/>
        <w:spacing w:befor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0CB5">
        <w:rPr>
          <w:sz w:val="20"/>
          <w:szCs w:val="20"/>
        </w:rPr>
        <w:t xml:space="preserve">Au sein du </w:t>
      </w:r>
      <w:r w:rsidR="008969F2">
        <w:rPr>
          <w:sz w:val="20"/>
          <w:szCs w:val="20"/>
        </w:rPr>
        <w:t xml:space="preserve">SERVICE DE GENETIQUE MEDICALE </w:t>
      </w:r>
      <w:r>
        <w:rPr>
          <w:sz w:val="20"/>
          <w:szCs w:val="20"/>
        </w:rPr>
        <w:t xml:space="preserve">des </w:t>
      </w:r>
      <w:r w:rsidR="0058061D" w:rsidRPr="00AC1547">
        <w:rPr>
          <w:sz w:val="20"/>
          <w:szCs w:val="20"/>
        </w:rPr>
        <w:t>Hôpitaux Universitaires de Strasbourg</w:t>
      </w:r>
      <w:r w:rsidR="003B78D8" w:rsidRPr="00AC1547">
        <w:rPr>
          <w:sz w:val="20"/>
          <w:szCs w:val="20"/>
        </w:rPr>
        <w:t xml:space="preserve"> </w:t>
      </w:r>
    </w:p>
    <w:p w14:paraId="6B90C200" w14:textId="77777777" w:rsidR="008379AE" w:rsidRDefault="008379AE" w:rsidP="00AC1547">
      <w:pPr>
        <w:pStyle w:val="Titre1"/>
        <w:spacing w:before="0"/>
        <w:jc w:val="center"/>
        <w:rPr>
          <w:sz w:val="20"/>
          <w:szCs w:val="20"/>
        </w:rPr>
      </w:pPr>
    </w:p>
    <w:p w14:paraId="2B6F6B72" w14:textId="55107D00" w:rsidR="00C26117" w:rsidRPr="00AC1547" w:rsidRDefault="008379AE" w:rsidP="00AC1547">
      <w:pPr>
        <w:pStyle w:val="Titre1"/>
        <w:spacing w:befor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POSTE </w:t>
      </w:r>
      <w:r w:rsidR="00C26117" w:rsidRPr="00AC1547">
        <w:rPr>
          <w:sz w:val="20"/>
          <w:szCs w:val="20"/>
        </w:rPr>
        <w:t>pourvu au</w:t>
      </w:r>
      <w:r w:rsidR="004D37A3" w:rsidRPr="00AC1547">
        <w:rPr>
          <w:sz w:val="20"/>
          <w:szCs w:val="20"/>
        </w:rPr>
        <w:t xml:space="preserve"> 01/</w:t>
      </w:r>
      <w:r w:rsidR="00DA5A48" w:rsidRPr="00AC1547">
        <w:rPr>
          <w:sz w:val="20"/>
          <w:szCs w:val="20"/>
        </w:rPr>
        <w:t>11/20</w:t>
      </w:r>
      <w:r w:rsidR="007F48C5">
        <w:rPr>
          <w:sz w:val="20"/>
          <w:szCs w:val="20"/>
        </w:rPr>
        <w:t>18</w:t>
      </w:r>
    </w:p>
    <w:p w14:paraId="6C79BF1D" w14:textId="77777777" w:rsidR="004D37A3" w:rsidRPr="00AC1547" w:rsidRDefault="004D37A3">
      <w:pPr>
        <w:jc w:val="center"/>
        <w:rPr>
          <w:b/>
          <w:bCs/>
          <w:sz w:val="20"/>
          <w:szCs w:val="20"/>
        </w:rPr>
      </w:pPr>
    </w:p>
    <w:p w14:paraId="15A5BF69" w14:textId="77777777" w:rsidR="000457D8" w:rsidRDefault="000457D8" w:rsidP="00AC1547">
      <w:pPr>
        <w:pStyle w:val="Pardeliste"/>
        <w:widowControl w:val="0"/>
        <w:numPr>
          <w:ilvl w:val="0"/>
          <w:numId w:val="11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AC1547">
        <w:rPr>
          <w:b/>
          <w:bCs/>
          <w:sz w:val="20"/>
          <w:szCs w:val="20"/>
        </w:rPr>
        <w:t>Présentation du service</w:t>
      </w:r>
      <w:r w:rsidR="00C909BA">
        <w:rPr>
          <w:b/>
          <w:bCs/>
          <w:sz w:val="20"/>
          <w:szCs w:val="20"/>
        </w:rPr>
        <w:t> :</w:t>
      </w:r>
    </w:p>
    <w:p w14:paraId="12ACED00" w14:textId="77777777" w:rsidR="00C909BA" w:rsidRPr="00AC1547" w:rsidRDefault="00C909BA" w:rsidP="00AC1547">
      <w:pPr>
        <w:pStyle w:val="Pardeliste"/>
        <w:widowControl w:val="0"/>
        <w:autoSpaceDE w:val="0"/>
        <w:autoSpaceDN w:val="0"/>
        <w:adjustRightInd w:val="0"/>
        <w:ind w:left="1431"/>
        <w:rPr>
          <w:b/>
          <w:bCs/>
          <w:sz w:val="20"/>
          <w:szCs w:val="20"/>
        </w:rPr>
      </w:pPr>
    </w:p>
    <w:p w14:paraId="0F0CC1EA" w14:textId="77777777" w:rsidR="00174A69" w:rsidRPr="00AC1547" w:rsidRDefault="000F3289" w:rsidP="00AC1547">
      <w:pPr>
        <w:pStyle w:val="plain"/>
        <w:spacing w:before="0" w:beforeAutospacing="0"/>
        <w:ind w:firstLine="426"/>
        <w:jc w:val="both"/>
        <w:rPr>
          <w:sz w:val="20"/>
          <w:szCs w:val="20"/>
        </w:rPr>
      </w:pPr>
      <w:r w:rsidRPr="00AC1547">
        <w:rPr>
          <w:sz w:val="20"/>
          <w:szCs w:val="20"/>
        </w:rPr>
        <w:t>Le</w:t>
      </w:r>
      <w:r w:rsidR="00FA04D4" w:rsidRPr="00AC1547">
        <w:rPr>
          <w:sz w:val="20"/>
          <w:szCs w:val="20"/>
        </w:rPr>
        <w:t xml:space="preserve">s </w:t>
      </w:r>
      <w:r w:rsidR="00174A69" w:rsidRPr="00AC1547">
        <w:rPr>
          <w:sz w:val="20"/>
          <w:szCs w:val="20"/>
        </w:rPr>
        <w:t>H</w:t>
      </w:r>
      <w:r w:rsidRPr="00AC1547">
        <w:rPr>
          <w:sz w:val="20"/>
          <w:szCs w:val="20"/>
        </w:rPr>
        <w:t xml:space="preserve">ôpitaux </w:t>
      </w:r>
      <w:r w:rsidR="00174A69" w:rsidRPr="00AC1547">
        <w:rPr>
          <w:sz w:val="20"/>
          <w:szCs w:val="20"/>
        </w:rPr>
        <w:t>U</w:t>
      </w:r>
      <w:r w:rsidRPr="00AC1547">
        <w:rPr>
          <w:sz w:val="20"/>
          <w:szCs w:val="20"/>
        </w:rPr>
        <w:t>niversitaires de Strasbourg</w:t>
      </w:r>
      <w:r w:rsidR="00C254C6" w:rsidRPr="00AC1547">
        <w:rPr>
          <w:sz w:val="20"/>
          <w:szCs w:val="20"/>
        </w:rPr>
        <w:t xml:space="preserve"> (HUS)</w:t>
      </w:r>
      <w:r w:rsidR="00174A69" w:rsidRPr="00AC1547">
        <w:rPr>
          <w:sz w:val="20"/>
          <w:szCs w:val="20"/>
        </w:rPr>
        <w:t xml:space="preserve"> couvre</w:t>
      </w:r>
      <w:r w:rsidR="00546B08">
        <w:rPr>
          <w:sz w:val="20"/>
          <w:szCs w:val="20"/>
        </w:rPr>
        <w:t>nt</w:t>
      </w:r>
      <w:r w:rsidR="00174A69" w:rsidRPr="00AC1547">
        <w:rPr>
          <w:sz w:val="20"/>
          <w:szCs w:val="20"/>
        </w:rPr>
        <w:t xml:space="preserve"> le secteur de la population </w:t>
      </w:r>
      <w:r w:rsidR="0051399D">
        <w:rPr>
          <w:sz w:val="20"/>
          <w:szCs w:val="20"/>
        </w:rPr>
        <w:t xml:space="preserve">de </w:t>
      </w:r>
      <w:r w:rsidR="0082085A">
        <w:rPr>
          <w:sz w:val="20"/>
          <w:szCs w:val="20"/>
        </w:rPr>
        <w:t>l’</w:t>
      </w:r>
      <w:proofErr w:type="spellStart"/>
      <w:r w:rsidR="0082085A">
        <w:rPr>
          <w:sz w:val="20"/>
          <w:szCs w:val="20"/>
        </w:rPr>
        <w:t>Eurométropole</w:t>
      </w:r>
      <w:proofErr w:type="spellEnd"/>
      <w:r w:rsidR="0082085A">
        <w:rPr>
          <w:sz w:val="20"/>
          <w:szCs w:val="20"/>
        </w:rPr>
        <w:t xml:space="preserve"> de Strasbour</w:t>
      </w:r>
      <w:r w:rsidR="0051399D">
        <w:rPr>
          <w:sz w:val="20"/>
          <w:szCs w:val="20"/>
        </w:rPr>
        <w:t xml:space="preserve">g et </w:t>
      </w:r>
      <w:r w:rsidR="00546B08">
        <w:rPr>
          <w:sz w:val="20"/>
          <w:szCs w:val="20"/>
        </w:rPr>
        <w:t>du Bas-Rhin</w:t>
      </w:r>
      <w:r w:rsidR="00174A69" w:rsidRPr="00AC1547">
        <w:rPr>
          <w:sz w:val="20"/>
          <w:szCs w:val="20"/>
        </w:rPr>
        <w:t xml:space="preserve"> auquel se rajoute</w:t>
      </w:r>
      <w:r w:rsidR="00C909BA">
        <w:rPr>
          <w:sz w:val="20"/>
          <w:szCs w:val="20"/>
        </w:rPr>
        <w:t>nt</w:t>
      </w:r>
      <w:r w:rsidR="00174A69" w:rsidRPr="00AC1547">
        <w:rPr>
          <w:sz w:val="20"/>
          <w:szCs w:val="20"/>
        </w:rPr>
        <w:t xml:space="preserve"> des zones géographiques plus éloignées</w:t>
      </w:r>
      <w:r w:rsidR="002D3CDD" w:rsidRPr="00AC1547">
        <w:rPr>
          <w:sz w:val="20"/>
          <w:szCs w:val="20"/>
        </w:rPr>
        <w:t xml:space="preserve"> </w:t>
      </w:r>
      <w:r w:rsidR="00546B08">
        <w:rPr>
          <w:sz w:val="20"/>
          <w:szCs w:val="20"/>
        </w:rPr>
        <w:t>en raison</w:t>
      </w:r>
      <w:r w:rsidR="00174A69" w:rsidRPr="00AC1547">
        <w:rPr>
          <w:sz w:val="20"/>
          <w:szCs w:val="20"/>
        </w:rPr>
        <w:t xml:space="preserve"> d’activi</w:t>
      </w:r>
      <w:r w:rsidR="00FA04D4" w:rsidRPr="00AC1547">
        <w:rPr>
          <w:sz w:val="20"/>
          <w:szCs w:val="20"/>
        </w:rPr>
        <w:t>tés</w:t>
      </w:r>
      <w:r w:rsidR="00174A69" w:rsidRPr="00AC1547">
        <w:rPr>
          <w:sz w:val="20"/>
          <w:szCs w:val="20"/>
        </w:rPr>
        <w:t xml:space="preserve"> d’appel, de recours et de référence liées aux activités de pointe et d’innovation </w:t>
      </w:r>
      <w:r w:rsidR="00FA04D4" w:rsidRPr="00AC1547">
        <w:rPr>
          <w:sz w:val="20"/>
          <w:szCs w:val="20"/>
        </w:rPr>
        <w:t xml:space="preserve">hospitalo-universitaires. </w:t>
      </w:r>
    </w:p>
    <w:p w14:paraId="7777E839" w14:textId="77777777" w:rsidR="00FA04D4" w:rsidRPr="00AC1547" w:rsidRDefault="00174A69" w:rsidP="00AC1547">
      <w:pPr>
        <w:pStyle w:val="plain"/>
        <w:spacing w:before="0" w:beforeAutospacing="0"/>
        <w:ind w:firstLine="426"/>
        <w:jc w:val="both"/>
        <w:rPr>
          <w:sz w:val="20"/>
          <w:szCs w:val="20"/>
        </w:rPr>
      </w:pPr>
      <w:r w:rsidRPr="00AC1547">
        <w:rPr>
          <w:sz w:val="20"/>
          <w:szCs w:val="20"/>
        </w:rPr>
        <w:t xml:space="preserve">Le </w:t>
      </w:r>
      <w:r w:rsidR="00546B08">
        <w:rPr>
          <w:sz w:val="20"/>
          <w:szCs w:val="20"/>
        </w:rPr>
        <w:t>S</w:t>
      </w:r>
      <w:r w:rsidRPr="00AC1547">
        <w:rPr>
          <w:sz w:val="20"/>
          <w:szCs w:val="20"/>
        </w:rPr>
        <w:t xml:space="preserve">ervice de </w:t>
      </w:r>
      <w:r w:rsidR="00546B08">
        <w:rPr>
          <w:sz w:val="20"/>
          <w:szCs w:val="20"/>
        </w:rPr>
        <w:t>G</w:t>
      </w:r>
      <w:r w:rsidRPr="00AC1547">
        <w:rPr>
          <w:sz w:val="20"/>
          <w:szCs w:val="20"/>
        </w:rPr>
        <w:t xml:space="preserve">énétique </w:t>
      </w:r>
      <w:r w:rsidR="00546B08">
        <w:rPr>
          <w:sz w:val="20"/>
          <w:szCs w:val="20"/>
        </w:rPr>
        <w:t>M</w:t>
      </w:r>
      <w:r w:rsidRPr="00AC1547">
        <w:rPr>
          <w:sz w:val="20"/>
          <w:szCs w:val="20"/>
        </w:rPr>
        <w:t xml:space="preserve">édicale des HUS, implanté dans le pôle de </w:t>
      </w:r>
      <w:r w:rsidR="00546B08">
        <w:rPr>
          <w:sz w:val="20"/>
          <w:szCs w:val="20"/>
        </w:rPr>
        <w:t>B</w:t>
      </w:r>
      <w:r w:rsidRPr="00AC1547">
        <w:rPr>
          <w:sz w:val="20"/>
          <w:szCs w:val="20"/>
        </w:rPr>
        <w:t xml:space="preserve">iologie, assure une </w:t>
      </w:r>
      <w:r w:rsidRPr="00FB5DDA">
        <w:rPr>
          <w:b/>
          <w:sz w:val="20"/>
          <w:szCs w:val="20"/>
        </w:rPr>
        <w:t>activité clinique</w:t>
      </w:r>
      <w:r w:rsidRPr="00AC1547">
        <w:rPr>
          <w:sz w:val="20"/>
          <w:szCs w:val="20"/>
        </w:rPr>
        <w:t xml:space="preserve"> en lien étroit avec le </w:t>
      </w:r>
      <w:r w:rsidR="00546B08">
        <w:rPr>
          <w:sz w:val="20"/>
          <w:szCs w:val="20"/>
        </w:rPr>
        <w:t>L</w:t>
      </w:r>
      <w:r w:rsidRPr="00AC1547">
        <w:rPr>
          <w:sz w:val="20"/>
          <w:szCs w:val="20"/>
        </w:rPr>
        <w:t xml:space="preserve">aboratoire hospitalier de </w:t>
      </w:r>
      <w:r w:rsidR="00546B08">
        <w:rPr>
          <w:sz w:val="20"/>
          <w:szCs w:val="20"/>
        </w:rPr>
        <w:t>D</w:t>
      </w:r>
      <w:r w:rsidRPr="00AC1547">
        <w:rPr>
          <w:sz w:val="20"/>
          <w:szCs w:val="20"/>
        </w:rPr>
        <w:t xml:space="preserve">iagnostic </w:t>
      </w:r>
      <w:r w:rsidR="00546B08">
        <w:rPr>
          <w:sz w:val="20"/>
          <w:szCs w:val="20"/>
        </w:rPr>
        <w:t>G</w:t>
      </w:r>
      <w:r w:rsidRPr="00AC1547">
        <w:rPr>
          <w:sz w:val="20"/>
          <w:szCs w:val="20"/>
        </w:rPr>
        <w:t>énétique</w:t>
      </w:r>
      <w:r w:rsidR="008D40A6" w:rsidRPr="00AC1547">
        <w:rPr>
          <w:sz w:val="20"/>
          <w:szCs w:val="20"/>
        </w:rPr>
        <w:t xml:space="preserve"> (agréments pour diagnostic pré et post-natal, plateforme d’analyse chromosomique sur puces à ADN et plateforme de séquençage haut débit</w:t>
      </w:r>
      <w:r w:rsidRPr="00AC1547">
        <w:rPr>
          <w:sz w:val="20"/>
          <w:szCs w:val="20"/>
        </w:rPr>
        <w:t xml:space="preserve">), les nombreux services cliniques des HUS et les unités de recherche dédiées implantées sur le campus strasbourgeois. </w:t>
      </w:r>
    </w:p>
    <w:p w14:paraId="4E14D814" w14:textId="77777777" w:rsidR="008D40A6" w:rsidRPr="00AC1547" w:rsidRDefault="008D40A6" w:rsidP="00AC1547">
      <w:pPr>
        <w:pStyle w:val="plain"/>
        <w:spacing w:before="0" w:beforeAutospacing="0"/>
        <w:ind w:firstLine="426"/>
        <w:jc w:val="both"/>
        <w:rPr>
          <w:sz w:val="20"/>
          <w:szCs w:val="20"/>
        </w:rPr>
      </w:pPr>
      <w:r w:rsidRPr="00AC1547">
        <w:rPr>
          <w:bCs/>
          <w:sz w:val="20"/>
          <w:szCs w:val="20"/>
        </w:rPr>
        <w:t xml:space="preserve">Le </w:t>
      </w:r>
      <w:r w:rsidR="00546B08">
        <w:rPr>
          <w:bCs/>
          <w:sz w:val="20"/>
          <w:szCs w:val="20"/>
        </w:rPr>
        <w:t>Se</w:t>
      </w:r>
      <w:r w:rsidRPr="00AC1547">
        <w:rPr>
          <w:bCs/>
          <w:sz w:val="20"/>
          <w:szCs w:val="20"/>
        </w:rPr>
        <w:t xml:space="preserve">rvice de </w:t>
      </w:r>
      <w:r w:rsidR="00546B08">
        <w:rPr>
          <w:bCs/>
          <w:sz w:val="20"/>
          <w:szCs w:val="20"/>
        </w:rPr>
        <w:t>G</w:t>
      </w:r>
      <w:r w:rsidRPr="00AC1547">
        <w:rPr>
          <w:bCs/>
          <w:sz w:val="20"/>
          <w:szCs w:val="20"/>
        </w:rPr>
        <w:t xml:space="preserve">énétique </w:t>
      </w:r>
      <w:r w:rsidR="00546B08">
        <w:rPr>
          <w:bCs/>
          <w:sz w:val="20"/>
          <w:szCs w:val="20"/>
        </w:rPr>
        <w:t>M</w:t>
      </w:r>
      <w:r w:rsidRPr="00AC1547">
        <w:rPr>
          <w:bCs/>
          <w:sz w:val="20"/>
          <w:szCs w:val="20"/>
        </w:rPr>
        <w:t>édicale a obtenu</w:t>
      </w:r>
      <w:r w:rsidR="00546B08">
        <w:rPr>
          <w:bCs/>
          <w:sz w:val="20"/>
          <w:szCs w:val="20"/>
        </w:rPr>
        <w:t>,</w:t>
      </w:r>
      <w:r w:rsidRPr="00AC1547">
        <w:rPr>
          <w:bCs/>
          <w:sz w:val="20"/>
          <w:szCs w:val="20"/>
        </w:rPr>
        <w:t xml:space="preserve"> </w:t>
      </w:r>
      <w:r w:rsidR="00546B08" w:rsidRPr="003F4A2D">
        <w:rPr>
          <w:bCs/>
          <w:sz w:val="20"/>
          <w:szCs w:val="20"/>
        </w:rPr>
        <w:t>dans le cadre du Plan Maladies Rares</w:t>
      </w:r>
      <w:r w:rsidR="00546B08">
        <w:rPr>
          <w:bCs/>
          <w:sz w:val="20"/>
          <w:szCs w:val="20"/>
        </w:rPr>
        <w:t>,</w:t>
      </w:r>
      <w:r w:rsidR="00546B08" w:rsidRPr="00FA04D4">
        <w:rPr>
          <w:bCs/>
          <w:sz w:val="20"/>
          <w:szCs w:val="20"/>
        </w:rPr>
        <w:t xml:space="preserve"> </w:t>
      </w:r>
      <w:r w:rsidRPr="00AC1547">
        <w:rPr>
          <w:bCs/>
          <w:sz w:val="20"/>
          <w:szCs w:val="20"/>
        </w:rPr>
        <w:t xml:space="preserve">les labellisations </w:t>
      </w:r>
      <w:r w:rsidR="00FA04D4" w:rsidRPr="00AC1547">
        <w:rPr>
          <w:bCs/>
          <w:sz w:val="20"/>
          <w:szCs w:val="20"/>
        </w:rPr>
        <w:t xml:space="preserve">de </w:t>
      </w:r>
      <w:r w:rsidRPr="00AC1547">
        <w:rPr>
          <w:bCs/>
          <w:sz w:val="20"/>
          <w:szCs w:val="20"/>
        </w:rPr>
        <w:t>Centre</w:t>
      </w:r>
      <w:r w:rsidR="00FA04D4" w:rsidRPr="00AC1547">
        <w:rPr>
          <w:bCs/>
          <w:sz w:val="20"/>
          <w:szCs w:val="20"/>
        </w:rPr>
        <w:t>s</w:t>
      </w:r>
      <w:r w:rsidRPr="00AC1547">
        <w:rPr>
          <w:bCs/>
          <w:sz w:val="20"/>
          <w:szCs w:val="20"/>
        </w:rPr>
        <w:t xml:space="preserve"> de Référence Maladies Rares</w:t>
      </w:r>
      <w:r w:rsidRPr="00AC1547">
        <w:rPr>
          <w:sz w:val="20"/>
          <w:szCs w:val="20"/>
        </w:rPr>
        <w:t> (CRMR) </w:t>
      </w:r>
      <w:r w:rsidR="00546B08">
        <w:rPr>
          <w:sz w:val="20"/>
          <w:szCs w:val="20"/>
        </w:rPr>
        <w:t xml:space="preserve">suivantes </w:t>
      </w:r>
      <w:r w:rsidRPr="00AC1547">
        <w:rPr>
          <w:sz w:val="20"/>
          <w:szCs w:val="20"/>
        </w:rPr>
        <w:t>: coordinateur pour le Centre de référence des « Anomalies Rares en Génétique Ophtalmologique » (CARGO, Filière SENSGENE),  constitutifs « Anomalies du Développement et syndromes malformatifs de l’EST» (Filière maladies rares ANDDI-RARE) et « Déficience Intellectuelle de Causes Rares » (Filière DEFISCIENCE) et plusieurs labels comme centres de compétence.</w:t>
      </w:r>
    </w:p>
    <w:p w14:paraId="10B25D65" w14:textId="77777777" w:rsidR="008D40A6" w:rsidRPr="00AC1547" w:rsidRDefault="008D40A6" w:rsidP="00AC1547">
      <w:pPr>
        <w:pStyle w:val="plain"/>
        <w:spacing w:before="0" w:beforeAutospacing="0"/>
        <w:ind w:firstLine="426"/>
        <w:jc w:val="both"/>
        <w:rPr>
          <w:b/>
          <w:bCs/>
          <w:sz w:val="20"/>
          <w:szCs w:val="20"/>
        </w:rPr>
      </w:pPr>
      <w:r w:rsidRPr="00AC1547">
        <w:rPr>
          <w:sz w:val="20"/>
          <w:szCs w:val="20"/>
        </w:rPr>
        <w:t xml:space="preserve">Le volume de consultations global est de </w:t>
      </w:r>
      <w:r w:rsidR="0007143B" w:rsidRPr="00AC1547">
        <w:rPr>
          <w:sz w:val="20"/>
          <w:szCs w:val="20"/>
        </w:rPr>
        <w:t>5</w:t>
      </w:r>
      <w:r w:rsidRPr="00AC1547">
        <w:rPr>
          <w:sz w:val="20"/>
          <w:szCs w:val="20"/>
        </w:rPr>
        <w:t xml:space="preserve">000 </w:t>
      </w:r>
      <w:r w:rsidR="00546B08" w:rsidRPr="00AC1547">
        <w:rPr>
          <w:sz w:val="20"/>
          <w:szCs w:val="20"/>
        </w:rPr>
        <w:t>consultations</w:t>
      </w:r>
      <w:r w:rsidRPr="00AC1547">
        <w:rPr>
          <w:sz w:val="20"/>
          <w:szCs w:val="20"/>
        </w:rPr>
        <w:t xml:space="preserve"> par année. </w:t>
      </w:r>
      <w:r w:rsidRPr="00AC1547">
        <w:rPr>
          <w:bCs/>
          <w:sz w:val="20"/>
          <w:szCs w:val="20"/>
        </w:rPr>
        <w:t>L’équipe médicale et paramédicale comprend</w:t>
      </w:r>
      <w:r w:rsidR="007F48C5">
        <w:rPr>
          <w:bCs/>
          <w:sz w:val="20"/>
          <w:szCs w:val="20"/>
        </w:rPr>
        <w:t xml:space="preserve"> au 1/1/2018</w:t>
      </w:r>
      <w:r w:rsidRPr="00AC1547">
        <w:rPr>
          <w:bCs/>
          <w:sz w:val="20"/>
          <w:szCs w:val="20"/>
        </w:rPr>
        <w:t xml:space="preserve"> : 1 PUPH, 3 PH temps plein (dont 1 </w:t>
      </w:r>
      <w:r w:rsidR="00546B08">
        <w:rPr>
          <w:bCs/>
          <w:sz w:val="20"/>
          <w:szCs w:val="20"/>
        </w:rPr>
        <w:t xml:space="preserve">au </w:t>
      </w:r>
      <w:r w:rsidRPr="00AC1547">
        <w:rPr>
          <w:bCs/>
          <w:sz w:val="20"/>
          <w:szCs w:val="20"/>
        </w:rPr>
        <w:t>CARGO) et 1 PH mi-temps, 2 conseillère</w:t>
      </w:r>
      <w:r w:rsidR="00FA04D4" w:rsidRPr="00AC1547">
        <w:rPr>
          <w:bCs/>
          <w:sz w:val="20"/>
          <w:szCs w:val="20"/>
        </w:rPr>
        <w:t>s</w:t>
      </w:r>
      <w:r w:rsidRPr="00AC1547">
        <w:rPr>
          <w:bCs/>
          <w:sz w:val="20"/>
          <w:szCs w:val="20"/>
        </w:rPr>
        <w:t xml:space="preserve"> en génétique, </w:t>
      </w:r>
      <w:r w:rsidR="00546B08">
        <w:rPr>
          <w:bCs/>
          <w:sz w:val="20"/>
          <w:szCs w:val="20"/>
        </w:rPr>
        <w:t>2 à 3</w:t>
      </w:r>
      <w:r w:rsidRPr="00AC1547">
        <w:rPr>
          <w:bCs/>
          <w:sz w:val="20"/>
          <w:szCs w:val="20"/>
        </w:rPr>
        <w:t xml:space="preserve"> internes</w:t>
      </w:r>
      <w:r w:rsidR="00FA04D4" w:rsidRPr="00AC1547">
        <w:rPr>
          <w:bCs/>
          <w:sz w:val="20"/>
          <w:szCs w:val="20"/>
        </w:rPr>
        <w:t xml:space="preserve"> par semestre</w:t>
      </w:r>
      <w:r w:rsidRPr="00AC1547">
        <w:rPr>
          <w:bCs/>
          <w:sz w:val="20"/>
          <w:szCs w:val="20"/>
        </w:rPr>
        <w:t xml:space="preserve">, 2 </w:t>
      </w:r>
      <w:proofErr w:type="gramStart"/>
      <w:r w:rsidRPr="00AC1547">
        <w:rPr>
          <w:bCs/>
          <w:sz w:val="20"/>
          <w:szCs w:val="20"/>
        </w:rPr>
        <w:t>psychologues  (</w:t>
      </w:r>
      <w:proofErr w:type="gramEnd"/>
      <w:r w:rsidRPr="00AC1547">
        <w:rPr>
          <w:bCs/>
          <w:sz w:val="20"/>
          <w:szCs w:val="20"/>
        </w:rPr>
        <w:t>0,7 ETP</w:t>
      </w:r>
      <w:r w:rsidR="00FA04D4" w:rsidRPr="00AC1547">
        <w:rPr>
          <w:bCs/>
          <w:sz w:val="20"/>
          <w:szCs w:val="20"/>
        </w:rPr>
        <w:t>)</w:t>
      </w:r>
      <w:r w:rsidR="00546B08">
        <w:rPr>
          <w:bCs/>
          <w:sz w:val="20"/>
          <w:szCs w:val="20"/>
        </w:rPr>
        <w:t xml:space="preserve"> et</w:t>
      </w:r>
      <w:r w:rsidRPr="00AC1547">
        <w:rPr>
          <w:bCs/>
          <w:sz w:val="20"/>
          <w:szCs w:val="20"/>
        </w:rPr>
        <w:t xml:space="preserve"> 2 assistantes sociale</w:t>
      </w:r>
      <w:r w:rsidR="0051399D">
        <w:rPr>
          <w:bCs/>
          <w:sz w:val="20"/>
          <w:szCs w:val="20"/>
        </w:rPr>
        <w:t>s</w:t>
      </w:r>
      <w:r w:rsidRPr="00AC1547">
        <w:rPr>
          <w:bCs/>
          <w:sz w:val="20"/>
          <w:szCs w:val="20"/>
        </w:rPr>
        <w:t xml:space="preserve"> (0,8 ETP). </w:t>
      </w:r>
    </w:p>
    <w:p w14:paraId="25B5B546" w14:textId="77777777" w:rsidR="008D40A6" w:rsidRPr="00AC1547" w:rsidRDefault="008D40A6" w:rsidP="00AC1547">
      <w:pPr>
        <w:pStyle w:val="plain"/>
        <w:numPr>
          <w:ilvl w:val="0"/>
          <w:numId w:val="11"/>
        </w:numPr>
        <w:spacing w:before="0" w:beforeAutospacing="0"/>
        <w:rPr>
          <w:b/>
          <w:bCs/>
          <w:sz w:val="20"/>
          <w:szCs w:val="20"/>
        </w:rPr>
      </w:pPr>
      <w:r w:rsidRPr="00AC1547">
        <w:rPr>
          <w:b/>
          <w:bCs/>
          <w:sz w:val="20"/>
          <w:szCs w:val="20"/>
        </w:rPr>
        <w:t xml:space="preserve">Profil de Poste : </w:t>
      </w:r>
    </w:p>
    <w:p w14:paraId="60EC4F69" w14:textId="4A9F18B9" w:rsidR="008969F2" w:rsidRDefault="008D40A6" w:rsidP="00FB5DDA">
      <w:pPr>
        <w:pStyle w:val="plain"/>
        <w:spacing w:before="0" w:beforeAutospacing="0"/>
        <w:contextualSpacing/>
        <w:rPr>
          <w:b/>
          <w:bCs/>
          <w:color w:val="000000" w:themeColor="text1"/>
          <w:sz w:val="20"/>
          <w:szCs w:val="20"/>
        </w:rPr>
      </w:pPr>
      <w:r w:rsidRPr="00AC1547">
        <w:rPr>
          <w:bCs/>
          <w:sz w:val="20"/>
          <w:szCs w:val="20"/>
        </w:rPr>
        <w:t xml:space="preserve">Nous cherchons </w:t>
      </w:r>
      <w:r w:rsidR="008379AE">
        <w:rPr>
          <w:bCs/>
          <w:sz w:val="20"/>
          <w:szCs w:val="20"/>
        </w:rPr>
        <w:t>un(e)</w:t>
      </w:r>
      <w:r w:rsidR="007F48C5">
        <w:rPr>
          <w:bCs/>
          <w:sz w:val="20"/>
          <w:szCs w:val="20"/>
        </w:rPr>
        <w:t xml:space="preserve"> généticien(ne) avec un profil clinique </w:t>
      </w:r>
      <w:r w:rsidRPr="00AC1547">
        <w:rPr>
          <w:bCs/>
          <w:sz w:val="20"/>
          <w:szCs w:val="20"/>
        </w:rPr>
        <w:t xml:space="preserve">pour </w:t>
      </w:r>
      <w:proofErr w:type="gramStart"/>
      <w:r w:rsidRPr="00AC1547">
        <w:rPr>
          <w:bCs/>
          <w:sz w:val="20"/>
          <w:szCs w:val="20"/>
        </w:rPr>
        <w:t xml:space="preserve">assurer </w:t>
      </w:r>
      <w:r w:rsidR="008379AE">
        <w:rPr>
          <w:bCs/>
          <w:sz w:val="20"/>
          <w:szCs w:val="20"/>
        </w:rPr>
        <w:t xml:space="preserve"> un</w:t>
      </w:r>
      <w:proofErr w:type="gramEnd"/>
      <w:r w:rsidR="008379AE">
        <w:rPr>
          <w:bCs/>
          <w:sz w:val="20"/>
          <w:szCs w:val="20"/>
        </w:rPr>
        <w:t xml:space="preserve"> </w:t>
      </w:r>
      <w:r w:rsidR="007F48C5">
        <w:rPr>
          <w:bCs/>
          <w:sz w:val="20"/>
          <w:szCs w:val="20"/>
        </w:rPr>
        <w:t>POST INTERNAT ( CCA ou assistant spécialiste)</w:t>
      </w:r>
      <w:r w:rsidRPr="00AC1547">
        <w:rPr>
          <w:bCs/>
          <w:sz w:val="20"/>
          <w:szCs w:val="20"/>
        </w:rPr>
        <w:t> </w:t>
      </w:r>
      <w:r w:rsidR="007C7E70" w:rsidRPr="008969F2">
        <w:rPr>
          <w:b/>
          <w:bCs/>
          <w:color w:val="1F497D" w:themeColor="text2"/>
          <w:sz w:val="20"/>
          <w:szCs w:val="20"/>
          <w:u w:val="single"/>
        </w:rPr>
        <w:t>à partir du 1/11/201</w:t>
      </w:r>
      <w:r w:rsidR="007F48C5" w:rsidRPr="00FB5DDA">
        <w:rPr>
          <w:b/>
          <w:bCs/>
          <w:color w:val="1F497D" w:themeColor="text2"/>
          <w:sz w:val="20"/>
          <w:szCs w:val="20"/>
          <w:u w:val="single"/>
        </w:rPr>
        <w:t>8</w:t>
      </w:r>
      <w:r w:rsidR="008969F2" w:rsidRPr="00FB5DDA">
        <w:rPr>
          <w:b/>
          <w:bCs/>
          <w:color w:val="1F497D" w:themeColor="text2"/>
          <w:sz w:val="20"/>
          <w:szCs w:val="20"/>
        </w:rPr>
        <w:t xml:space="preserve">. </w:t>
      </w:r>
      <w:r w:rsidR="008969F2" w:rsidRPr="00FB5DDA">
        <w:rPr>
          <w:b/>
          <w:bCs/>
          <w:color w:val="000000" w:themeColor="text1"/>
          <w:sz w:val="20"/>
          <w:szCs w:val="20"/>
        </w:rPr>
        <w:t xml:space="preserve">Le poste sera potentiellement évolutif. </w:t>
      </w:r>
    </w:p>
    <w:p w14:paraId="13A0E186" w14:textId="77777777" w:rsidR="008969F2" w:rsidRDefault="008969F2" w:rsidP="00FB5DDA">
      <w:pPr>
        <w:pStyle w:val="plain"/>
        <w:spacing w:before="0" w:beforeAutospacing="0"/>
        <w:contextualSpacing/>
        <w:rPr>
          <w:b/>
          <w:bCs/>
          <w:color w:val="1F497D" w:themeColor="text2"/>
          <w:sz w:val="20"/>
          <w:szCs w:val="20"/>
        </w:rPr>
      </w:pPr>
      <w:r w:rsidRPr="00FB5DDA">
        <w:rPr>
          <w:b/>
          <w:bCs/>
          <w:color w:val="1F497D" w:themeColor="text2"/>
          <w:sz w:val="20"/>
          <w:szCs w:val="20"/>
        </w:rPr>
        <w:t xml:space="preserve">Les candidatures doivent être déposées si possible avant le 15 avril 2018. </w:t>
      </w:r>
    </w:p>
    <w:p w14:paraId="46F80024" w14:textId="54845AC8" w:rsidR="008D40A6" w:rsidRPr="00FB5DDA" w:rsidRDefault="008969F2" w:rsidP="00FB5DDA">
      <w:pPr>
        <w:pStyle w:val="plain"/>
        <w:spacing w:before="0" w:beforeAutospacing="0"/>
        <w:contextualSpacing/>
        <w:rPr>
          <w:b/>
          <w:bCs/>
          <w:color w:val="1F497D" w:themeColor="text2"/>
          <w:sz w:val="20"/>
          <w:szCs w:val="20"/>
          <w:u w:val="single"/>
        </w:rPr>
      </w:pPr>
      <w:r w:rsidRPr="008969F2">
        <w:rPr>
          <w:bCs/>
          <w:color w:val="000000" w:themeColor="text1"/>
          <w:sz w:val="20"/>
          <w:szCs w:val="20"/>
        </w:rPr>
        <w:t>L</w:t>
      </w:r>
      <w:r w:rsidR="008379AE" w:rsidRPr="00FB5DDA">
        <w:rPr>
          <w:bCs/>
          <w:color w:val="000000" w:themeColor="text1"/>
          <w:sz w:val="20"/>
          <w:szCs w:val="20"/>
        </w:rPr>
        <w:t>es fonctions</w:t>
      </w:r>
      <w:r>
        <w:rPr>
          <w:bCs/>
          <w:color w:val="000000" w:themeColor="text1"/>
          <w:sz w:val="20"/>
          <w:szCs w:val="20"/>
        </w:rPr>
        <w:t xml:space="preserve"> sont </w:t>
      </w:r>
      <w:proofErr w:type="gramStart"/>
      <w:r>
        <w:rPr>
          <w:bCs/>
          <w:color w:val="000000" w:themeColor="text1"/>
          <w:sz w:val="20"/>
          <w:szCs w:val="20"/>
        </w:rPr>
        <w:t xml:space="preserve">les </w:t>
      </w:r>
      <w:r w:rsidR="008379AE" w:rsidRPr="00FB5DDA">
        <w:rPr>
          <w:bCs/>
          <w:color w:val="000000" w:themeColor="text1"/>
          <w:sz w:val="20"/>
          <w:szCs w:val="20"/>
        </w:rPr>
        <w:t xml:space="preserve"> suivantes</w:t>
      </w:r>
      <w:proofErr w:type="gramEnd"/>
      <w:r w:rsidR="008379AE" w:rsidRPr="00FB5DDA">
        <w:rPr>
          <w:bCs/>
          <w:color w:val="000000" w:themeColor="text1"/>
          <w:sz w:val="20"/>
          <w:szCs w:val="20"/>
        </w:rPr>
        <w:t xml:space="preserve"> </w:t>
      </w:r>
      <w:r w:rsidR="008D40A6" w:rsidRPr="00FB5DDA">
        <w:rPr>
          <w:bCs/>
          <w:color w:val="000000" w:themeColor="text1"/>
          <w:sz w:val="20"/>
          <w:szCs w:val="20"/>
        </w:rPr>
        <w:t xml:space="preserve">: </w:t>
      </w:r>
    </w:p>
    <w:p w14:paraId="332A4A62" w14:textId="77777777" w:rsidR="00FA04D4" w:rsidRPr="00AC1547" w:rsidRDefault="008D40A6" w:rsidP="00AC1547">
      <w:pPr>
        <w:pStyle w:val="plain"/>
        <w:numPr>
          <w:ilvl w:val="0"/>
          <w:numId w:val="10"/>
        </w:numPr>
        <w:spacing w:before="0" w:beforeAutospacing="0"/>
        <w:contextualSpacing/>
        <w:rPr>
          <w:bCs/>
          <w:sz w:val="20"/>
          <w:szCs w:val="20"/>
        </w:rPr>
      </w:pPr>
      <w:r w:rsidRPr="00AC1547">
        <w:rPr>
          <w:b/>
          <w:bCs/>
          <w:sz w:val="20"/>
          <w:szCs w:val="20"/>
        </w:rPr>
        <w:t>Consultations de Génétique Médicale</w:t>
      </w:r>
      <w:r w:rsidR="00FA04D4" w:rsidRPr="00AC1547">
        <w:rPr>
          <w:b/>
          <w:bCs/>
          <w:sz w:val="20"/>
          <w:szCs w:val="20"/>
        </w:rPr>
        <w:t xml:space="preserve"> </w:t>
      </w:r>
      <w:r w:rsidR="0051399D">
        <w:rPr>
          <w:b/>
          <w:bCs/>
          <w:sz w:val="20"/>
          <w:szCs w:val="20"/>
        </w:rPr>
        <w:t>G</w:t>
      </w:r>
      <w:r w:rsidRPr="00AC1547">
        <w:rPr>
          <w:b/>
          <w:bCs/>
          <w:sz w:val="20"/>
          <w:szCs w:val="20"/>
        </w:rPr>
        <w:t>énérale</w:t>
      </w:r>
      <w:r w:rsidRPr="00AC1547">
        <w:rPr>
          <w:bCs/>
          <w:sz w:val="20"/>
          <w:szCs w:val="20"/>
        </w:rPr>
        <w:t xml:space="preserve"> : diagnostic étiologique et suivi des maladies rares </w:t>
      </w:r>
      <w:r w:rsidR="00FA04D4" w:rsidRPr="00AC1547">
        <w:rPr>
          <w:bCs/>
          <w:sz w:val="20"/>
          <w:szCs w:val="20"/>
        </w:rPr>
        <w:t xml:space="preserve">génétiques courantes </w:t>
      </w:r>
      <w:r w:rsidRPr="00AC1547">
        <w:rPr>
          <w:bCs/>
          <w:sz w:val="20"/>
          <w:szCs w:val="20"/>
        </w:rPr>
        <w:t xml:space="preserve">et </w:t>
      </w:r>
      <w:r w:rsidR="00FA04D4" w:rsidRPr="00AC1547">
        <w:rPr>
          <w:bCs/>
          <w:sz w:val="20"/>
          <w:szCs w:val="20"/>
        </w:rPr>
        <w:t xml:space="preserve">de </w:t>
      </w:r>
      <w:r w:rsidRPr="00AC1547">
        <w:rPr>
          <w:bCs/>
          <w:sz w:val="20"/>
          <w:szCs w:val="20"/>
        </w:rPr>
        <w:t>syndromes de l’enfant et l’adulte (maladies d’organe, syndromes</w:t>
      </w:r>
      <w:r w:rsidR="0051399D">
        <w:rPr>
          <w:bCs/>
          <w:sz w:val="20"/>
          <w:szCs w:val="20"/>
        </w:rPr>
        <w:t xml:space="preserve"> développementaux</w:t>
      </w:r>
      <w:r w:rsidRPr="00AC1547">
        <w:rPr>
          <w:bCs/>
          <w:sz w:val="20"/>
          <w:szCs w:val="20"/>
        </w:rPr>
        <w:t xml:space="preserve">, </w:t>
      </w:r>
      <w:proofErr w:type="spellStart"/>
      <w:r w:rsidRPr="00AC1547">
        <w:rPr>
          <w:bCs/>
          <w:sz w:val="20"/>
          <w:szCs w:val="20"/>
        </w:rPr>
        <w:t>dysmorphologie</w:t>
      </w:r>
      <w:proofErr w:type="spellEnd"/>
      <w:r w:rsidR="0051399D">
        <w:rPr>
          <w:bCs/>
          <w:sz w:val="20"/>
          <w:szCs w:val="20"/>
        </w:rPr>
        <w:t>, …</w:t>
      </w:r>
      <w:r w:rsidRPr="00AC1547">
        <w:rPr>
          <w:bCs/>
          <w:sz w:val="20"/>
          <w:szCs w:val="20"/>
        </w:rPr>
        <w:t>), consultations de diagnostic pré-symptomatique</w:t>
      </w:r>
      <w:r w:rsidR="00FA04D4" w:rsidRPr="00AC1547">
        <w:rPr>
          <w:bCs/>
          <w:sz w:val="20"/>
          <w:szCs w:val="20"/>
        </w:rPr>
        <w:t xml:space="preserve">, consultations liées </w:t>
      </w:r>
      <w:proofErr w:type="gramStart"/>
      <w:r w:rsidR="00FA04D4" w:rsidRPr="00AC1547">
        <w:rPr>
          <w:bCs/>
          <w:sz w:val="20"/>
          <w:szCs w:val="20"/>
        </w:rPr>
        <w:t>au  diagnostic</w:t>
      </w:r>
      <w:proofErr w:type="gramEnd"/>
      <w:r w:rsidR="00FA04D4" w:rsidRPr="00AC1547">
        <w:rPr>
          <w:bCs/>
          <w:sz w:val="20"/>
          <w:szCs w:val="20"/>
        </w:rPr>
        <w:t xml:space="preserve"> prénatal et diagnostic pré </w:t>
      </w:r>
      <w:proofErr w:type="spellStart"/>
      <w:r w:rsidR="00FA04D4" w:rsidRPr="00AC1547">
        <w:rPr>
          <w:bCs/>
          <w:sz w:val="20"/>
          <w:szCs w:val="20"/>
        </w:rPr>
        <w:t>implanta</w:t>
      </w:r>
      <w:r w:rsidR="00C909BA">
        <w:rPr>
          <w:bCs/>
          <w:sz w:val="20"/>
          <w:szCs w:val="20"/>
        </w:rPr>
        <w:t>t</w:t>
      </w:r>
      <w:r w:rsidR="00FA04D4" w:rsidRPr="00AC1547">
        <w:rPr>
          <w:bCs/>
          <w:sz w:val="20"/>
          <w:szCs w:val="20"/>
        </w:rPr>
        <w:t>oire</w:t>
      </w:r>
      <w:proofErr w:type="spellEnd"/>
      <w:r w:rsidR="00FA04D4" w:rsidRPr="00AC1547">
        <w:rPr>
          <w:bCs/>
          <w:sz w:val="20"/>
          <w:szCs w:val="20"/>
        </w:rPr>
        <w:t xml:space="preserve">. </w:t>
      </w:r>
    </w:p>
    <w:p w14:paraId="78745B41" w14:textId="77777777" w:rsidR="00FA04D4" w:rsidRPr="00AC1547" w:rsidRDefault="008D40A6" w:rsidP="00AC1547">
      <w:pPr>
        <w:pStyle w:val="plain"/>
        <w:numPr>
          <w:ilvl w:val="0"/>
          <w:numId w:val="10"/>
        </w:numPr>
        <w:spacing w:before="0" w:beforeAutospacing="0"/>
        <w:contextualSpacing/>
        <w:rPr>
          <w:bCs/>
          <w:sz w:val="20"/>
          <w:szCs w:val="20"/>
        </w:rPr>
      </w:pPr>
      <w:r w:rsidRPr="00AC1547">
        <w:rPr>
          <w:b/>
          <w:bCs/>
          <w:sz w:val="20"/>
          <w:szCs w:val="20"/>
        </w:rPr>
        <w:t xml:space="preserve">Participation au CPDPN </w:t>
      </w:r>
      <w:r w:rsidR="0051399D">
        <w:rPr>
          <w:b/>
          <w:bCs/>
          <w:sz w:val="20"/>
          <w:szCs w:val="20"/>
        </w:rPr>
        <w:t xml:space="preserve">des HUS </w:t>
      </w:r>
      <w:r w:rsidRPr="00AC1547">
        <w:rPr>
          <w:b/>
          <w:bCs/>
          <w:sz w:val="20"/>
          <w:szCs w:val="20"/>
        </w:rPr>
        <w:t>et au</w:t>
      </w:r>
      <w:r w:rsidR="00FA04D4" w:rsidRPr="00AC1547">
        <w:rPr>
          <w:b/>
          <w:bCs/>
          <w:sz w:val="20"/>
          <w:szCs w:val="20"/>
        </w:rPr>
        <w:t xml:space="preserve">x réunions </w:t>
      </w:r>
      <w:proofErr w:type="spellStart"/>
      <w:r w:rsidR="00FA04D4" w:rsidRPr="00AC1547">
        <w:rPr>
          <w:b/>
          <w:bCs/>
          <w:sz w:val="20"/>
          <w:szCs w:val="20"/>
        </w:rPr>
        <w:t>pluri-disciplinaires</w:t>
      </w:r>
      <w:proofErr w:type="spellEnd"/>
      <w:r w:rsidR="00FA04D4" w:rsidRPr="00AC1547">
        <w:rPr>
          <w:bCs/>
          <w:sz w:val="20"/>
          <w:szCs w:val="20"/>
        </w:rPr>
        <w:t xml:space="preserve"> (</w:t>
      </w:r>
      <w:proofErr w:type="spellStart"/>
      <w:r w:rsidR="00FA04D4" w:rsidRPr="00AC1547">
        <w:rPr>
          <w:bCs/>
          <w:sz w:val="20"/>
          <w:szCs w:val="20"/>
        </w:rPr>
        <w:t>RCPs</w:t>
      </w:r>
      <w:proofErr w:type="spellEnd"/>
      <w:r w:rsidR="00FA04D4" w:rsidRPr="00AC1547">
        <w:rPr>
          <w:bCs/>
          <w:sz w:val="20"/>
          <w:szCs w:val="20"/>
        </w:rPr>
        <w:t xml:space="preserve"> néphrologie, </w:t>
      </w:r>
      <w:proofErr w:type="spellStart"/>
      <w:r w:rsidR="00FA04D4" w:rsidRPr="00AC1547">
        <w:rPr>
          <w:bCs/>
          <w:sz w:val="20"/>
          <w:szCs w:val="20"/>
        </w:rPr>
        <w:t>neuropédiatrie</w:t>
      </w:r>
      <w:proofErr w:type="spellEnd"/>
      <w:r w:rsidR="00FA04D4" w:rsidRPr="00AC1547">
        <w:rPr>
          <w:bCs/>
          <w:sz w:val="20"/>
          <w:szCs w:val="20"/>
        </w:rPr>
        <w:t xml:space="preserve">, dermatologie, …) </w:t>
      </w:r>
    </w:p>
    <w:p w14:paraId="22DDBBA9" w14:textId="77777777" w:rsidR="008D40A6" w:rsidRDefault="008D40A6" w:rsidP="00AC1547">
      <w:pPr>
        <w:pStyle w:val="plain"/>
        <w:numPr>
          <w:ilvl w:val="0"/>
          <w:numId w:val="10"/>
        </w:numPr>
        <w:spacing w:before="0" w:beforeAutospacing="0"/>
        <w:contextualSpacing/>
        <w:rPr>
          <w:bCs/>
          <w:sz w:val="20"/>
          <w:szCs w:val="20"/>
        </w:rPr>
      </w:pPr>
      <w:r w:rsidRPr="00AC1547">
        <w:rPr>
          <w:b/>
          <w:bCs/>
          <w:sz w:val="20"/>
          <w:szCs w:val="20"/>
        </w:rPr>
        <w:t>Avis en salle</w:t>
      </w:r>
      <w:r w:rsidRPr="00AC1547">
        <w:rPr>
          <w:bCs/>
          <w:sz w:val="20"/>
          <w:szCs w:val="20"/>
        </w:rPr>
        <w:t xml:space="preserve"> dans </w:t>
      </w:r>
      <w:r w:rsidR="00FA04D4" w:rsidRPr="00AC1547">
        <w:rPr>
          <w:bCs/>
          <w:sz w:val="20"/>
          <w:szCs w:val="20"/>
        </w:rPr>
        <w:t xml:space="preserve">les différents services des HUS et </w:t>
      </w:r>
      <w:r w:rsidR="0051399D" w:rsidRPr="00AC1547">
        <w:rPr>
          <w:b/>
          <w:bCs/>
          <w:sz w:val="20"/>
          <w:szCs w:val="20"/>
        </w:rPr>
        <w:t>participation à l’</w:t>
      </w:r>
      <w:r w:rsidR="00FA04D4" w:rsidRPr="00AC1547">
        <w:rPr>
          <w:b/>
          <w:bCs/>
          <w:sz w:val="20"/>
          <w:szCs w:val="20"/>
        </w:rPr>
        <w:t xml:space="preserve">encadrement des </w:t>
      </w:r>
      <w:r w:rsidR="00546B08">
        <w:rPr>
          <w:b/>
          <w:bCs/>
          <w:sz w:val="20"/>
          <w:szCs w:val="20"/>
        </w:rPr>
        <w:t xml:space="preserve">internes et des </w:t>
      </w:r>
      <w:r w:rsidR="00FA04D4" w:rsidRPr="00AC1547">
        <w:rPr>
          <w:b/>
          <w:bCs/>
          <w:sz w:val="20"/>
          <w:szCs w:val="20"/>
        </w:rPr>
        <w:t>externes.</w:t>
      </w:r>
      <w:r w:rsidR="00FA04D4" w:rsidRPr="00AC1547">
        <w:rPr>
          <w:bCs/>
          <w:sz w:val="20"/>
          <w:szCs w:val="20"/>
        </w:rPr>
        <w:t xml:space="preserve"> </w:t>
      </w:r>
    </w:p>
    <w:p w14:paraId="2F74FD5D" w14:textId="77777777" w:rsidR="007F48C5" w:rsidRPr="00AC1547" w:rsidRDefault="007F48C5" w:rsidP="00AC1547">
      <w:pPr>
        <w:pStyle w:val="plain"/>
        <w:numPr>
          <w:ilvl w:val="0"/>
          <w:numId w:val="10"/>
        </w:numPr>
        <w:spacing w:before="0" w:beforeAutospac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Une participation active à la recherche clinique et biologique est </w:t>
      </w:r>
      <w:r w:rsidR="008379AE">
        <w:rPr>
          <w:bCs/>
          <w:sz w:val="20"/>
          <w:szCs w:val="20"/>
        </w:rPr>
        <w:t xml:space="preserve">tout à fait </w:t>
      </w:r>
      <w:r>
        <w:rPr>
          <w:bCs/>
          <w:sz w:val="20"/>
          <w:szCs w:val="20"/>
        </w:rPr>
        <w:t xml:space="preserve">envisageable </w:t>
      </w:r>
    </w:p>
    <w:p w14:paraId="3628B0C0" w14:textId="77777777" w:rsidR="008D40A6" w:rsidRDefault="008D40A6" w:rsidP="00FB5DDA">
      <w:pPr>
        <w:pStyle w:val="plain"/>
        <w:spacing w:before="0" w:beforeAutospacing="0"/>
        <w:contextualSpacing/>
        <w:rPr>
          <w:bCs/>
          <w:sz w:val="20"/>
          <w:szCs w:val="20"/>
        </w:rPr>
      </w:pPr>
      <w:r w:rsidRPr="00AC1547">
        <w:rPr>
          <w:bCs/>
          <w:sz w:val="20"/>
          <w:szCs w:val="20"/>
        </w:rPr>
        <w:t>La répartition des domaines de consultations peut être revue avec l’équipe.</w:t>
      </w:r>
    </w:p>
    <w:p w14:paraId="12D98120" w14:textId="77777777" w:rsidR="008969F2" w:rsidRPr="00AC1547" w:rsidRDefault="008969F2" w:rsidP="00FB5DDA">
      <w:pPr>
        <w:pStyle w:val="plain"/>
        <w:spacing w:before="0" w:beforeAutospacing="0"/>
        <w:contextualSpacing/>
        <w:rPr>
          <w:bCs/>
          <w:sz w:val="20"/>
          <w:szCs w:val="20"/>
        </w:rPr>
      </w:pPr>
    </w:p>
    <w:p w14:paraId="52119907" w14:textId="77777777" w:rsidR="008D40A6" w:rsidRPr="00AC1547" w:rsidRDefault="008D40A6" w:rsidP="00AC1547">
      <w:pPr>
        <w:pStyle w:val="plain"/>
        <w:numPr>
          <w:ilvl w:val="0"/>
          <w:numId w:val="11"/>
        </w:numPr>
        <w:spacing w:before="0" w:beforeAutospacing="0"/>
        <w:rPr>
          <w:b/>
          <w:bCs/>
          <w:sz w:val="20"/>
          <w:szCs w:val="20"/>
        </w:rPr>
      </w:pPr>
      <w:r w:rsidRPr="00AC1547">
        <w:rPr>
          <w:b/>
          <w:bCs/>
          <w:sz w:val="20"/>
          <w:szCs w:val="20"/>
        </w:rPr>
        <w:t>Compétences requises :</w:t>
      </w:r>
    </w:p>
    <w:p w14:paraId="0828953C" w14:textId="76E1DD7D" w:rsidR="008D40A6" w:rsidRPr="00AC1547" w:rsidRDefault="008D40A6" w:rsidP="00AC1547">
      <w:pPr>
        <w:pStyle w:val="plain"/>
        <w:spacing w:before="0" w:beforeAutospacing="0"/>
        <w:ind w:firstLine="426"/>
        <w:rPr>
          <w:bCs/>
          <w:sz w:val="20"/>
          <w:szCs w:val="20"/>
        </w:rPr>
      </w:pPr>
      <w:r w:rsidRPr="00AC1547">
        <w:rPr>
          <w:bCs/>
          <w:sz w:val="20"/>
          <w:szCs w:val="20"/>
        </w:rPr>
        <w:t xml:space="preserve">Médecin ayant un </w:t>
      </w:r>
      <w:r w:rsidRPr="00AC1547">
        <w:rPr>
          <w:b/>
          <w:bCs/>
          <w:sz w:val="20"/>
          <w:szCs w:val="20"/>
        </w:rPr>
        <w:t>DES de Génétique Médicale</w:t>
      </w:r>
      <w:r w:rsidRPr="00AC1547">
        <w:rPr>
          <w:bCs/>
          <w:sz w:val="20"/>
          <w:szCs w:val="20"/>
        </w:rPr>
        <w:t xml:space="preserve"> avec une expérience</w:t>
      </w:r>
      <w:r w:rsidR="00FA04D4" w:rsidRPr="00AC1547">
        <w:rPr>
          <w:bCs/>
          <w:sz w:val="20"/>
          <w:szCs w:val="20"/>
        </w:rPr>
        <w:t xml:space="preserve"> conséquente </w:t>
      </w:r>
      <w:r w:rsidRPr="00AC1547">
        <w:rPr>
          <w:bCs/>
          <w:sz w:val="20"/>
          <w:szCs w:val="20"/>
        </w:rPr>
        <w:t xml:space="preserve">en </w:t>
      </w:r>
      <w:r w:rsidRPr="00AC1547">
        <w:rPr>
          <w:b/>
          <w:bCs/>
          <w:sz w:val="20"/>
          <w:szCs w:val="20"/>
        </w:rPr>
        <w:t>génétique clinique</w:t>
      </w:r>
      <w:r w:rsidR="00FA04D4" w:rsidRPr="00AC1547">
        <w:rPr>
          <w:bCs/>
          <w:sz w:val="20"/>
          <w:szCs w:val="20"/>
        </w:rPr>
        <w:t xml:space="preserve"> et qui a</w:t>
      </w:r>
      <w:r w:rsidR="007F48C5">
        <w:rPr>
          <w:bCs/>
          <w:sz w:val="20"/>
          <w:szCs w:val="20"/>
        </w:rPr>
        <w:t>pprécie</w:t>
      </w:r>
      <w:r w:rsidR="00FA04D4" w:rsidRPr="00AC1547">
        <w:rPr>
          <w:bCs/>
          <w:sz w:val="20"/>
          <w:szCs w:val="20"/>
        </w:rPr>
        <w:t xml:space="preserve"> le travail </w:t>
      </w:r>
      <w:r w:rsidR="007F48C5">
        <w:rPr>
          <w:bCs/>
          <w:sz w:val="20"/>
          <w:szCs w:val="20"/>
        </w:rPr>
        <w:t>d’</w:t>
      </w:r>
      <w:r w:rsidR="00FA04D4" w:rsidRPr="00AC1547">
        <w:rPr>
          <w:bCs/>
          <w:sz w:val="20"/>
          <w:szCs w:val="20"/>
        </w:rPr>
        <w:t xml:space="preserve">équipe et le travail pluridisciplinaire. </w:t>
      </w:r>
    </w:p>
    <w:p w14:paraId="17F1E3A9" w14:textId="77777777" w:rsidR="008D40A6" w:rsidRPr="00AC1547" w:rsidRDefault="008D40A6" w:rsidP="00AC1547">
      <w:pPr>
        <w:pStyle w:val="plain"/>
        <w:numPr>
          <w:ilvl w:val="0"/>
          <w:numId w:val="11"/>
        </w:numPr>
        <w:spacing w:before="0" w:beforeAutospacing="0"/>
        <w:rPr>
          <w:b/>
          <w:bCs/>
          <w:sz w:val="20"/>
          <w:szCs w:val="20"/>
        </w:rPr>
      </w:pPr>
      <w:r w:rsidRPr="00AC1547">
        <w:rPr>
          <w:b/>
          <w:bCs/>
          <w:sz w:val="20"/>
          <w:szCs w:val="20"/>
        </w:rPr>
        <w:t>Contact </w:t>
      </w:r>
      <w:r w:rsidR="0051399D">
        <w:rPr>
          <w:b/>
          <w:bCs/>
          <w:sz w:val="20"/>
          <w:szCs w:val="20"/>
        </w:rPr>
        <w:t xml:space="preserve">pour envoi CV et questions concernant le </w:t>
      </w:r>
      <w:proofErr w:type="gramStart"/>
      <w:r w:rsidR="0051399D">
        <w:rPr>
          <w:b/>
          <w:bCs/>
          <w:sz w:val="20"/>
          <w:szCs w:val="20"/>
        </w:rPr>
        <w:t>poste</w:t>
      </w:r>
      <w:r w:rsidRPr="00AC1547">
        <w:rPr>
          <w:b/>
          <w:bCs/>
          <w:sz w:val="20"/>
          <w:szCs w:val="20"/>
        </w:rPr>
        <w:t>:</w:t>
      </w:r>
      <w:proofErr w:type="gramEnd"/>
      <w:r w:rsidRPr="00AC1547">
        <w:rPr>
          <w:b/>
          <w:bCs/>
          <w:sz w:val="20"/>
          <w:szCs w:val="20"/>
        </w:rPr>
        <w:t> </w:t>
      </w:r>
    </w:p>
    <w:p w14:paraId="35B77B19" w14:textId="77777777" w:rsidR="0051399D" w:rsidRDefault="008D40A6" w:rsidP="00C25AFD">
      <w:pPr>
        <w:rPr>
          <w:bCs/>
          <w:iCs/>
          <w:sz w:val="20"/>
          <w:szCs w:val="20"/>
        </w:rPr>
      </w:pPr>
      <w:r w:rsidRPr="00AC1547">
        <w:rPr>
          <w:bCs/>
          <w:sz w:val="20"/>
          <w:szCs w:val="20"/>
        </w:rPr>
        <w:t>Pr Hélène DOLLFUS (</w:t>
      </w:r>
      <w:r w:rsidRPr="00AC1547">
        <w:rPr>
          <w:bCs/>
          <w:iCs/>
          <w:sz w:val="20"/>
          <w:szCs w:val="20"/>
        </w:rPr>
        <w:t>Chef d</w:t>
      </w:r>
      <w:r w:rsidR="00FA04D4" w:rsidRPr="00AC1547">
        <w:rPr>
          <w:bCs/>
          <w:iCs/>
          <w:sz w:val="20"/>
          <w:szCs w:val="20"/>
        </w:rPr>
        <w:t>u Service de Génétique Médicale</w:t>
      </w:r>
      <w:proofErr w:type="gramStart"/>
      <w:r w:rsidR="00FA04D4" w:rsidRPr="00AC1547">
        <w:rPr>
          <w:bCs/>
          <w:iCs/>
          <w:sz w:val="20"/>
          <w:szCs w:val="20"/>
        </w:rPr>
        <w:t>)</w:t>
      </w:r>
      <w:r w:rsidRPr="00AC1547">
        <w:rPr>
          <w:bCs/>
          <w:iCs/>
          <w:sz w:val="20"/>
          <w:szCs w:val="20"/>
        </w:rPr>
        <w:t>:</w:t>
      </w:r>
      <w:proofErr w:type="gramEnd"/>
      <w:r w:rsidRPr="00AC1547">
        <w:rPr>
          <w:bCs/>
          <w:iCs/>
          <w:sz w:val="20"/>
          <w:szCs w:val="20"/>
        </w:rPr>
        <w:t xml:space="preserve"> </w:t>
      </w:r>
    </w:p>
    <w:p w14:paraId="4F07B602" w14:textId="51FAF2DB" w:rsidR="0082085A" w:rsidRPr="00853B5A" w:rsidRDefault="00FB5DDA" w:rsidP="003815D6">
      <w:pPr>
        <w:rPr>
          <w:sz w:val="22"/>
          <w:szCs w:val="22"/>
          <w:lang w:val="de-DE"/>
        </w:rPr>
      </w:pPr>
      <w:hyperlink r:id="rId7" w:history="1">
        <w:r w:rsidR="0051399D" w:rsidRPr="00853B5A">
          <w:rPr>
            <w:rStyle w:val="Lienhypertexte"/>
            <w:b/>
            <w:bCs/>
            <w:sz w:val="20"/>
            <w:szCs w:val="20"/>
            <w:lang w:val="de-DE"/>
          </w:rPr>
          <w:t>helene.dollfus@chru</w:t>
        </w:r>
        <w:r w:rsidR="0051399D" w:rsidRPr="00853B5A">
          <w:rPr>
            <w:rStyle w:val="Lienhypertexte"/>
            <w:bCs/>
            <w:iCs/>
            <w:sz w:val="20"/>
            <w:szCs w:val="20"/>
            <w:lang w:val="de-DE"/>
          </w:rPr>
          <w:t>-strasbourg.fr</w:t>
        </w:r>
      </w:hyperlink>
      <w:r w:rsidR="0051399D" w:rsidRPr="00853B5A">
        <w:rPr>
          <w:bCs/>
          <w:iCs/>
          <w:sz w:val="20"/>
          <w:szCs w:val="20"/>
          <w:lang w:val="de-DE"/>
        </w:rPr>
        <w:t xml:space="preserve"> </w:t>
      </w:r>
      <w:r w:rsidR="008D40A6" w:rsidRPr="00853B5A">
        <w:rPr>
          <w:bCs/>
          <w:iCs/>
          <w:sz w:val="20"/>
          <w:szCs w:val="20"/>
          <w:lang w:val="de-DE"/>
        </w:rPr>
        <w:t xml:space="preserve">; </w:t>
      </w:r>
      <w:hyperlink r:id="rId8" w:history="1">
        <w:r w:rsidR="008D40A6" w:rsidRPr="00853B5A">
          <w:rPr>
            <w:rStyle w:val="Lienhypertexte"/>
            <w:bCs/>
            <w:iCs/>
            <w:sz w:val="20"/>
            <w:szCs w:val="20"/>
            <w:lang w:val="de-DE"/>
          </w:rPr>
          <w:t>dollfus@unistra.fr</w:t>
        </w:r>
      </w:hyperlink>
      <w:r w:rsidR="008D40A6" w:rsidRPr="00853B5A">
        <w:rPr>
          <w:bCs/>
          <w:iCs/>
          <w:sz w:val="20"/>
          <w:szCs w:val="20"/>
          <w:lang w:val="de-DE"/>
        </w:rPr>
        <w:t xml:space="preserve"> </w:t>
      </w:r>
      <w:r w:rsidR="0051399D" w:rsidRPr="00853B5A">
        <w:rPr>
          <w:bCs/>
          <w:iCs/>
          <w:sz w:val="20"/>
          <w:szCs w:val="20"/>
          <w:lang w:val="de-DE"/>
        </w:rPr>
        <w:t xml:space="preserve">, </w:t>
      </w:r>
      <w:r w:rsidR="00FA04D4" w:rsidRPr="00853B5A">
        <w:rPr>
          <w:bCs/>
          <w:iCs/>
          <w:sz w:val="20"/>
          <w:szCs w:val="20"/>
          <w:lang w:val="de-DE"/>
        </w:rPr>
        <w:t xml:space="preserve"> </w:t>
      </w:r>
      <w:r w:rsidR="0051399D" w:rsidRPr="00853B5A">
        <w:rPr>
          <w:bCs/>
          <w:iCs/>
          <w:sz w:val="20"/>
          <w:szCs w:val="20"/>
          <w:lang w:val="de-DE"/>
        </w:rPr>
        <w:t>T</w:t>
      </w:r>
      <w:r w:rsidR="00FA04D4" w:rsidRPr="00853B5A">
        <w:rPr>
          <w:bCs/>
          <w:iCs/>
          <w:sz w:val="20"/>
          <w:szCs w:val="20"/>
          <w:lang w:val="de-DE"/>
        </w:rPr>
        <w:t xml:space="preserve">el : </w:t>
      </w:r>
      <w:r w:rsidR="0082085A" w:rsidRPr="00853B5A">
        <w:rPr>
          <w:bCs/>
          <w:iCs/>
          <w:sz w:val="20"/>
          <w:szCs w:val="20"/>
          <w:lang w:val="de-DE"/>
        </w:rPr>
        <w:t>(</w:t>
      </w:r>
      <w:r w:rsidR="00FA04D4" w:rsidRPr="00853B5A">
        <w:rPr>
          <w:bCs/>
          <w:iCs/>
          <w:sz w:val="20"/>
          <w:szCs w:val="20"/>
          <w:lang w:val="de-DE"/>
        </w:rPr>
        <w:t>+33</w:t>
      </w:r>
      <w:r w:rsidR="0082085A" w:rsidRPr="00853B5A">
        <w:rPr>
          <w:bCs/>
          <w:iCs/>
          <w:sz w:val="20"/>
          <w:szCs w:val="20"/>
          <w:lang w:val="de-DE"/>
        </w:rPr>
        <w:t>)</w:t>
      </w:r>
      <w:r w:rsidR="00FA04D4" w:rsidRPr="00853B5A">
        <w:rPr>
          <w:bCs/>
          <w:iCs/>
          <w:sz w:val="20"/>
          <w:szCs w:val="20"/>
          <w:lang w:val="de-DE"/>
        </w:rPr>
        <w:t xml:space="preserve">388128120 </w:t>
      </w:r>
    </w:p>
    <w:p w14:paraId="75DE5173" w14:textId="77777777" w:rsidR="0082085A" w:rsidRDefault="0082085A" w:rsidP="003815D6">
      <w:pPr>
        <w:rPr>
          <w:sz w:val="22"/>
          <w:szCs w:val="22"/>
        </w:rPr>
      </w:pPr>
      <w:r>
        <w:rPr>
          <w:sz w:val="22"/>
          <w:szCs w:val="22"/>
        </w:rPr>
        <w:t>Armelle DREXLER (Directrice du pôle affaires médicales, recherche clinique, qualité et stratégie médicale territoriale) :</w:t>
      </w:r>
    </w:p>
    <w:p w14:paraId="6CE7AA1A" w14:textId="77777777" w:rsidR="0082085A" w:rsidRPr="0066211A" w:rsidRDefault="00FB5DDA" w:rsidP="003815D6">
      <w:pPr>
        <w:rPr>
          <w:sz w:val="22"/>
          <w:szCs w:val="22"/>
        </w:rPr>
      </w:pPr>
      <w:hyperlink r:id="rId9" w:history="1">
        <w:r w:rsidR="0082085A" w:rsidRPr="00207236">
          <w:rPr>
            <w:rStyle w:val="Lienhypertexte"/>
            <w:sz w:val="22"/>
            <w:szCs w:val="22"/>
          </w:rPr>
          <w:t>dpam@chru-strasbourg.fr</w:t>
        </w:r>
      </w:hyperlink>
      <w:r w:rsidR="0082085A">
        <w:rPr>
          <w:sz w:val="22"/>
          <w:szCs w:val="22"/>
        </w:rPr>
        <w:t xml:space="preserve"> ; </w:t>
      </w:r>
      <w:hyperlink r:id="rId10" w:history="1">
        <w:r w:rsidR="0082085A" w:rsidRPr="00207236">
          <w:rPr>
            <w:rStyle w:val="Lienhypertexte"/>
            <w:sz w:val="22"/>
            <w:szCs w:val="22"/>
          </w:rPr>
          <w:t>armelle.drexler@chru-strasbourg.fr</w:t>
        </w:r>
      </w:hyperlink>
      <w:r w:rsidR="0082085A">
        <w:rPr>
          <w:sz w:val="22"/>
          <w:szCs w:val="22"/>
        </w:rPr>
        <w:t> ; tél : (+33) 3 88 11 62 05</w:t>
      </w:r>
    </w:p>
    <w:sectPr w:rsidR="0082085A" w:rsidRPr="0066211A" w:rsidSect="00FF4A3A">
      <w:pgSz w:w="11900" w:h="1682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A7C77"/>
    <w:multiLevelType w:val="hybridMultilevel"/>
    <w:tmpl w:val="14F8C6A2"/>
    <w:lvl w:ilvl="0" w:tplc="35184CF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7F30DBE"/>
    <w:multiLevelType w:val="hybridMultilevel"/>
    <w:tmpl w:val="0F962B0C"/>
    <w:lvl w:ilvl="0" w:tplc="0A3ABC6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D70D1C"/>
    <w:multiLevelType w:val="hybridMultilevel"/>
    <w:tmpl w:val="3ED4A8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06827"/>
    <w:multiLevelType w:val="hybridMultilevel"/>
    <w:tmpl w:val="CB3EB924"/>
    <w:lvl w:ilvl="0" w:tplc="040C0009">
      <w:start w:val="1"/>
      <w:numFmt w:val="bullet"/>
      <w:lvlText w:val=""/>
      <w:lvlJc w:val="left"/>
      <w:pPr>
        <w:ind w:left="14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">
    <w:nsid w:val="42811D43"/>
    <w:multiLevelType w:val="hybridMultilevel"/>
    <w:tmpl w:val="28E8AC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B7653"/>
    <w:multiLevelType w:val="hybridMultilevel"/>
    <w:tmpl w:val="24A051F8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5B395427"/>
    <w:multiLevelType w:val="hybridMultilevel"/>
    <w:tmpl w:val="30BCE95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9206D5"/>
    <w:multiLevelType w:val="hybridMultilevel"/>
    <w:tmpl w:val="A276FA8A"/>
    <w:lvl w:ilvl="0" w:tplc="4F668C1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6045CB"/>
    <w:multiLevelType w:val="hybridMultilevel"/>
    <w:tmpl w:val="EFEA7C88"/>
    <w:lvl w:ilvl="0" w:tplc="0A583E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5396867"/>
    <w:multiLevelType w:val="hybridMultilevel"/>
    <w:tmpl w:val="2568630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6E61EB3"/>
    <w:multiLevelType w:val="hybridMultilevel"/>
    <w:tmpl w:val="EFEA7C88"/>
    <w:lvl w:ilvl="0" w:tplc="0A583E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D6"/>
    <w:rsid w:val="000457D8"/>
    <w:rsid w:val="0006245A"/>
    <w:rsid w:val="0007143B"/>
    <w:rsid w:val="00096BE7"/>
    <w:rsid w:val="000F3289"/>
    <w:rsid w:val="001138C9"/>
    <w:rsid w:val="001325D3"/>
    <w:rsid w:val="00135BA1"/>
    <w:rsid w:val="001362AA"/>
    <w:rsid w:val="00174A69"/>
    <w:rsid w:val="001B0D6D"/>
    <w:rsid w:val="001D19AD"/>
    <w:rsid w:val="00203E78"/>
    <w:rsid w:val="00243473"/>
    <w:rsid w:val="002634E2"/>
    <w:rsid w:val="00273A4A"/>
    <w:rsid w:val="002B49E6"/>
    <w:rsid w:val="002C7B50"/>
    <w:rsid w:val="002D3CDD"/>
    <w:rsid w:val="0030008F"/>
    <w:rsid w:val="00312470"/>
    <w:rsid w:val="00316F9A"/>
    <w:rsid w:val="0036727B"/>
    <w:rsid w:val="003722F8"/>
    <w:rsid w:val="003734E1"/>
    <w:rsid w:val="003815D6"/>
    <w:rsid w:val="003B78D8"/>
    <w:rsid w:val="0043690D"/>
    <w:rsid w:val="00442533"/>
    <w:rsid w:val="004D37A3"/>
    <w:rsid w:val="00504E6A"/>
    <w:rsid w:val="00511DC6"/>
    <w:rsid w:val="0051399D"/>
    <w:rsid w:val="00546B08"/>
    <w:rsid w:val="0055778B"/>
    <w:rsid w:val="0058061D"/>
    <w:rsid w:val="005866E2"/>
    <w:rsid w:val="00596A7D"/>
    <w:rsid w:val="0066211A"/>
    <w:rsid w:val="006D733B"/>
    <w:rsid w:val="007A043F"/>
    <w:rsid w:val="007B1AB2"/>
    <w:rsid w:val="007B219B"/>
    <w:rsid w:val="007B4AAA"/>
    <w:rsid w:val="007C7E70"/>
    <w:rsid w:val="007D7CCA"/>
    <w:rsid w:val="007F0014"/>
    <w:rsid w:val="007F48C5"/>
    <w:rsid w:val="0082085A"/>
    <w:rsid w:val="00825568"/>
    <w:rsid w:val="008379AE"/>
    <w:rsid w:val="0085069F"/>
    <w:rsid w:val="00853B5A"/>
    <w:rsid w:val="00866DE8"/>
    <w:rsid w:val="008969F2"/>
    <w:rsid w:val="008D40A6"/>
    <w:rsid w:val="008E259E"/>
    <w:rsid w:val="00967E93"/>
    <w:rsid w:val="00971DC1"/>
    <w:rsid w:val="00A1132B"/>
    <w:rsid w:val="00A43AE7"/>
    <w:rsid w:val="00A53714"/>
    <w:rsid w:val="00AA7AFE"/>
    <w:rsid w:val="00AB0C6A"/>
    <w:rsid w:val="00AB5BD7"/>
    <w:rsid w:val="00AC1547"/>
    <w:rsid w:val="00AC5AA1"/>
    <w:rsid w:val="00B12E70"/>
    <w:rsid w:val="00B310E4"/>
    <w:rsid w:val="00B332F5"/>
    <w:rsid w:val="00B449DD"/>
    <w:rsid w:val="00B51169"/>
    <w:rsid w:val="00B95152"/>
    <w:rsid w:val="00C10CB5"/>
    <w:rsid w:val="00C254C6"/>
    <w:rsid w:val="00C25AFD"/>
    <w:rsid w:val="00C26117"/>
    <w:rsid w:val="00C909BA"/>
    <w:rsid w:val="00CA25F2"/>
    <w:rsid w:val="00D60CC9"/>
    <w:rsid w:val="00DA5A48"/>
    <w:rsid w:val="00DD16BD"/>
    <w:rsid w:val="00DE46F8"/>
    <w:rsid w:val="00E17CA6"/>
    <w:rsid w:val="00E62287"/>
    <w:rsid w:val="00E73137"/>
    <w:rsid w:val="00EE5DEA"/>
    <w:rsid w:val="00F33E4A"/>
    <w:rsid w:val="00F47219"/>
    <w:rsid w:val="00F74F27"/>
    <w:rsid w:val="00FA04D4"/>
    <w:rsid w:val="00FB5DDA"/>
    <w:rsid w:val="00FE2862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075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96A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22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1325D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96A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5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59E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uiPriority w:val="99"/>
    <w:rsid w:val="000457D8"/>
    <w:pPr>
      <w:ind w:left="720"/>
      <w:contextualSpacing/>
    </w:pPr>
    <w:rPr>
      <w:rFonts w:ascii="Cambria" w:eastAsia="MS Mincho" w:hAnsi="Cambria"/>
    </w:rPr>
  </w:style>
  <w:style w:type="paragraph" w:customStyle="1" w:styleId="plain">
    <w:name w:val="plain"/>
    <w:basedOn w:val="Normal"/>
    <w:rsid w:val="001D19AD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A43AE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D16B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372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546B0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6B08"/>
  </w:style>
  <w:style w:type="character" w:customStyle="1" w:styleId="CommentaireCar">
    <w:name w:val="Commentaire Car"/>
    <w:basedOn w:val="Policepardfaut"/>
    <w:link w:val="Commentaire"/>
    <w:uiPriority w:val="99"/>
    <w:semiHidden/>
    <w:rsid w:val="00546B08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6B0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6B08"/>
    <w:rPr>
      <w:b/>
      <w:bCs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B5DDA"/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B5DDA"/>
    <w:rPr>
      <w:sz w:val="24"/>
      <w:szCs w:val="24"/>
    </w:rPr>
  </w:style>
  <w:style w:type="paragraph" w:styleId="Rvision">
    <w:name w:val="Revision"/>
    <w:hidden/>
    <w:uiPriority w:val="99"/>
    <w:semiHidden/>
    <w:rsid w:val="00FB5D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2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helene.dollfus@chru-strasbourg.fr" TargetMode="External"/><Relationship Id="rId8" Type="http://schemas.openxmlformats.org/officeDocument/2006/relationships/hyperlink" Target="mailto:dollfus@unistra.fr" TargetMode="External"/><Relationship Id="rId9" Type="http://schemas.openxmlformats.org/officeDocument/2006/relationships/hyperlink" Target="mailto:dpam@chru-strasbourg.fr" TargetMode="External"/><Relationship Id="rId10" Type="http://schemas.openxmlformats.org/officeDocument/2006/relationships/hyperlink" Target="mailto:armelle.drexler@chru-strasbourg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7772B-74AA-9D4E-9B50-ED0C5916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3080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 d’Assistant Spécialiste Génétique Médicale CHRU de BREST</vt:lpstr>
    </vt:vector>
  </TitlesOfParts>
  <Company>CHRU BREST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 d’Assistant Spécialiste Génétique Médicale CHRU de BREST</dc:title>
  <dc:creator>parentp</dc:creator>
  <cp:lastModifiedBy>Hélène Dollfus</cp:lastModifiedBy>
  <cp:revision>2</cp:revision>
  <cp:lastPrinted>2015-03-28T09:15:00Z</cp:lastPrinted>
  <dcterms:created xsi:type="dcterms:W3CDTF">2018-02-26T09:48:00Z</dcterms:created>
  <dcterms:modified xsi:type="dcterms:W3CDTF">2018-02-26T09:48:00Z</dcterms:modified>
</cp:coreProperties>
</file>